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999B1AA"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6428A3">
        <w:rPr>
          <w:rFonts w:eastAsia="SimSun"/>
          <w:sz w:val="24"/>
          <w:lang w:eastAsia="zh-CN"/>
        </w:rPr>
        <w:t>20</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6428A3">
        <w:rPr>
          <w:rFonts w:eastAsia="SimSun"/>
          <w:sz w:val="24"/>
          <w:lang w:eastAsia="zh-CN"/>
        </w:rPr>
        <w:t xml:space="preserve">     </w:t>
      </w:r>
      <w:r w:rsidR="00486FC5">
        <w:rPr>
          <w:rFonts w:eastAsia="SimSun"/>
          <w:sz w:val="24"/>
          <w:lang w:eastAsia="zh-CN"/>
        </w:rPr>
        <w:t xml:space="preserve"> </w:t>
      </w:r>
      <w:r w:rsidR="00E832DD" w:rsidRPr="00E832DD">
        <w:rPr>
          <w:rFonts w:eastAsia="SimSun"/>
          <w:sz w:val="24"/>
          <w:lang w:eastAsia="zh-CN"/>
        </w:rPr>
        <w:t>R2-2211786</w:t>
      </w:r>
    </w:p>
    <w:p w14:paraId="56502786" w14:textId="77777777" w:rsidR="004015AA" w:rsidRDefault="004015AA" w:rsidP="004015AA">
      <w:pPr>
        <w:pStyle w:val="Header"/>
        <w:rPr>
          <w:rFonts w:eastAsia="SimSun"/>
          <w:sz w:val="24"/>
          <w:lang w:eastAsia="zh-CN"/>
        </w:rPr>
      </w:pPr>
      <w:r>
        <w:rPr>
          <w:noProof/>
          <w:sz w:val="24"/>
        </w:rPr>
        <w:t xml:space="preserve">Toulouse, 14th - 18th November, </w:t>
      </w:r>
      <w:r w:rsidRPr="002327CF">
        <w:rPr>
          <w:rFonts w:eastAsia="SimSun"/>
          <w:sz w:val="24"/>
          <w:lang w:eastAsia="zh-CN"/>
        </w:rPr>
        <w:t>202</w:t>
      </w:r>
      <w:r>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2972B722"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865509">
        <w:rPr>
          <w:rFonts w:cs="Arial"/>
          <w:sz w:val="22"/>
          <w:szCs w:val="22"/>
        </w:rPr>
        <w:t>Open issue on s</w:t>
      </w:r>
      <w:r w:rsidR="00DF0A94">
        <w:rPr>
          <w:rFonts w:cs="Arial"/>
          <w:sz w:val="22"/>
          <w:szCs w:val="22"/>
        </w:rPr>
        <w:t>ervice continuity</w:t>
      </w:r>
      <w:r w:rsidR="00D144C4">
        <w:rPr>
          <w:rFonts w:cs="Arial"/>
          <w:sz w:val="22"/>
          <w:szCs w:val="22"/>
        </w:rPr>
        <w:t xml:space="preserve"> for UE-to-</w:t>
      </w:r>
      <w:r w:rsidR="00DF0A94">
        <w:rPr>
          <w:rFonts w:cs="Arial"/>
          <w:sz w:val="22"/>
          <w:szCs w:val="22"/>
        </w:rPr>
        <w:t>Network</w:t>
      </w:r>
      <w:r w:rsidR="00D144C4">
        <w:rPr>
          <w:rFonts w:cs="Arial"/>
          <w:sz w:val="22"/>
          <w:szCs w:val="22"/>
        </w:rPr>
        <w:t xml:space="preserve"> relay</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 xml:space="preserve">Enhanced NR </w:t>
      </w:r>
      <w:proofErr w:type="spellStart"/>
      <w:r w:rsidR="003B07BD" w:rsidRPr="003B07BD">
        <w:rPr>
          <w:rFonts w:cs="Arial"/>
          <w:sz w:val="22"/>
          <w:szCs w:val="22"/>
        </w:rPr>
        <w:t>Sidelink</w:t>
      </w:r>
      <w:proofErr w:type="spellEnd"/>
      <w:r w:rsidR="003B07BD" w:rsidRPr="003B07BD">
        <w:rPr>
          <w:rFonts w:cs="Arial"/>
          <w:sz w:val="22"/>
          <w:szCs w:val="22"/>
        </w:rPr>
        <w:t xml:space="preserve">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7F2B219" w14:textId="1447C670" w:rsidR="003B07BD" w:rsidRPr="00AC1915" w:rsidRDefault="00A72BB2" w:rsidP="003B07BD">
      <w:pPr>
        <w:pStyle w:val="BodyText"/>
        <w:rPr>
          <w:rFonts w:eastAsiaTheme="minorEastAsia"/>
          <w:lang w:val="en-GB" w:eastAsia="zh-CN"/>
        </w:rPr>
      </w:pPr>
      <w:r>
        <w:rPr>
          <w:lang w:val="en-GB" w:eastAsia="zh-CN"/>
        </w:rPr>
        <w:t xml:space="preserve">According to </w:t>
      </w:r>
      <w:r w:rsidR="00242F29">
        <w:rPr>
          <w:lang w:val="en-GB" w:eastAsia="zh-CN"/>
        </w:rPr>
        <w:t>WID</w:t>
      </w:r>
      <w:r w:rsidR="0084660D">
        <w:rPr>
          <w:lang w:val="en-GB" w:eastAsia="zh-CN"/>
        </w:rPr>
        <w:t xml:space="preserve"> [1]</w:t>
      </w:r>
      <w:r w:rsidR="00242F29">
        <w:rPr>
          <w:lang w:val="en-GB" w:eastAsia="zh-CN"/>
        </w:rPr>
        <w:t xml:space="preserve"> and RAN</w:t>
      </w:r>
      <w:r w:rsidR="006B5BF3">
        <w:rPr>
          <w:lang w:val="en-GB" w:eastAsia="zh-CN"/>
        </w:rPr>
        <w:t xml:space="preserve">2 </w:t>
      </w:r>
      <w:r w:rsidR="00242F29">
        <w:rPr>
          <w:lang w:val="en-GB" w:eastAsia="zh-CN"/>
        </w:rPr>
        <w:t xml:space="preserve">agenda for </w:t>
      </w:r>
      <w:r w:rsidR="00F26C86">
        <w:rPr>
          <w:lang w:val="en-GB" w:eastAsia="zh-CN"/>
        </w:rPr>
        <w:t>REl-18 Relay enhancement</w:t>
      </w:r>
      <w:r w:rsidR="002A4EF4">
        <w:rPr>
          <w:lang w:val="en-GB" w:eastAsia="zh-CN"/>
        </w:rPr>
        <w:t xml:space="preserve">. </w:t>
      </w:r>
      <w:r w:rsidR="00242F29">
        <w:rPr>
          <w:lang w:val="en-GB" w:eastAsia="zh-CN"/>
        </w:rPr>
        <w:t xml:space="preserve"> </w:t>
      </w:r>
      <w:r w:rsidR="002A4EF4">
        <w:rPr>
          <w:lang w:val="en-GB" w:eastAsia="zh-CN"/>
        </w:rPr>
        <w:t>T</w:t>
      </w:r>
      <w:r w:rsidR="006B5BF3">
        <w:rPr>
          <w:lang w:val="en-GB" w:eastAsia="zh-CN"/>
        </w:rPr>
        <w:t xml:space="preserve">his contribution </w:t>
      </w:r>
      <w:r w:rsidR="00F1731D">
        <w:rPr>
          <w:lang w:val="en-GB" w:eastAsia="zh-CN"/>
        </w:rPr>
        <w:t xml:space="preserve">discusses </w:t>
      </w:r>
      <w:r w:rsidR="002A4EF4">
        <w:rPr>
          <w:lang w:val="en-GB" w:eastAsia="zh-CN"/>
        </w:rPr>
        <w:t>open issues based on the RAN2 agreements</w:t>
      </w:r>
      <w:r w:rsidR="00996477">
        <w:rPr>
          <w:lang w:val="en-GB" w:eastAsia="zh-CN"/>
        </w:rPr>
        <w:t>.</w:t>
      </w:r>
    </w:p>
    <w:p w14:paraId="3886118A" w14:textId="77777777" w:rsidR="007B7794" w:rsidRPr="00996477" w:rsidRDefault="007B7794" w:rsidP="007806F2">
      <w:pPr>
        <w:numPr>
          <w:ilvl w:val="0"/>
          <w:numId w:val="8"/>
        </w:numPr>
        <w:overflowPunct w:val="0"/>
        <w:autoSpaceDE w:val="0"/>
        <w:autoSpaceDN w:val="0"/>
        <w:adjustRightInd w:val="0"/>
        <w:spacing w:line="280" w:lineRule="atLeast"/>
        <w:jc w:val="both"/>
        <w:rPr>
          <w:rFonts w:ascii="Times New Roman" w:hAnsi="Times New Roman"/>
          <w:i/>
          <w:iCs/>
          <w:szCs w:val="20"/>
          <w:lang w:eastAsia="ko-KR"/>
        </w:rPr>
      </w:pPr>
      <w:r w:rsidRPr="00996477">
        <w:rPr>
          <w:i/>
          <w:iCs/>
          <w:lang w:eastAsia="ko-KR"/>
        </w:rPr>
        <w:t>Specify mechanisms to enhance service continuity for single-hop Layer-2 UE-to-Network relay for the following scenarios [RAN2, RAN3]:</w:t>
      </w:r>
    </w:p>
    <w:p w14:paraId="0A5BA278" w14:textId="77777777" w:rsidR="007B7794" w:rsidRPr="00996477" w:rsidRDefault="007B7794" w:rsidP="007806F2">
      <w:pPr>
        <w:numPr>
          <w:ilvl w:val="1"/>
          <w:numId w:val="8"/>
        </w:numPr>
        <w:overflowPunct w:val="0"/>
        <w:autoSpaceDE w:val="0"/>
        <w:autoSpaceDN w:val="0"/>
        <w:adjustRightInd w:val="0"/>
        <w:spacing w:line="280" w:lineRule="atLeast"/>
        <w:jc w:val="both"/>
        <w:rPr>
          <w:i/>
          <w:iCs/>
          <w:lang w:eastAsia="ko-KR"/>
        </w:rPr>
      </w:pPr>
      <w:r w:rsidRPr="00996477">
        <w:rPr>
          <w:i/>
          <w:iCs/>
          <w:lang w:eastAsia="ko-KR"/>
        </w:rPr>
        <w:t>Inter-</w:t>
      </w:r>
      <w:proofErr w:type="spellStart"/>
      <w:r w:rsidRPr="00996477">
        <w:rPr>
          <w:i/>
          <w:iCs/>
          <w:lang w:eastAsia="ko-KR"/>
        </w:rPr>
        <w:t>gNB</w:t>
      </w:r>
      <w:proofErr w:type="spellEnd"/>
      <w:r w:rsidRPr="00996477">
        <w:rPr>
          <w:i/>
          <w:iCs/>
          <w:lang w:eastAsia="ko-KR"/>
        </w:rPr>
        <w:t xml:space="preserve"> indirect-to-direct path switching (i.e., “remote UE &lt;-&gt; relay UE A &lt;-&gt; </w:t>
      </w:r>
      <w:proofErr w:type="spellStart"/>
      <w:r w:rsidRPr="00996477">
        <w:rPr>
          <w:i/>
          <w:iCs/>
          <w:lang w:eastAsia="ko-KR"/>
        </w:rPr>
        <w:t>gNB</w:t>
      </w:r>
      <w:proofErr w:type="spellEnd"/>
      <w:r w:rsidRPr="00996477">
        <w:rPr>
          <w:i/>
          <w:iCs/>
          <w:lang w:eastAsia="ko-KR"/>
        </w:rPr>
        <w:t xml:space="preserve"> X” to “remote UE &lt;-&gt; </w:t>
      </w:r>
      <w:proofErr w:type="spellStart"/>
      <w:r w:rsidRPr="00996477">
        <w:rPr>
          <w:i/>
          <w:iCs/>
          <w:lang w:eastAsia="ko-KR"/>
        </w:rPr>
        <w:t>gNB</w:t>
      </w:r>
      <w:proofErr w:type="spellEnd"/>
      <w:r w:rsidRPr="00996477">
        <w:rPr>
          <w:i/>
          <w:iCs/>
          <w:lang w:eastAsia="ko-KR"/>
        </w:rPr>
        <w:t xml:space="preserve"> Y”)</w:t>
      </w:r>
    </w:p>
    <w:p w14:paraId="78748612" w14:textId="77777777" w:rsidR="007B7794" w:rsidRPr="00996477" w:rsidRDefault="007B7794" w:rsidP="007806F2">
      <w:pPr>
        <w:numPr>
          <w:ilvl w:val="1"/>
          <w:numId w:val="8"/>
        </w:numPr>
        <w:overflowPunct w:val="0"/>
        <w:autoSpaceDE w:val="0"/>
        <w:autoSpaceDN w:val="0"/>
        <w:adjustRightInd w:val="0"/>
        <w:spacing w:line="280" w:lineRule="atLeast"/>
        <w:jc w:val="both"/>
        <w:rPr>
          <w:i/>
          <w:iCs/>
          <w:lang w:eastAsia="ko-KR"/>
        </w:rPr>
      </w:pPr>
      <w:r w:rsidRPr="00996477">
        <w:rPr>
          <w:i/>
          <w:iCs/>
          <w:lang w:eastAsia="ko-KR"/>
        </w:rPr>
        <w:t>Inter-</w:t>
      </w:r>
      <w:proofErr w:type="spellStart"/>
      <w:r w:rsidRPr="00996477">
        <w:rPr>
          <w:i/>
          <w:iCs/>
          <w:lang w:eastAsia="ko-KR"/>
        </w:rPr>
        <w:t>gNB</w:t>
      </w:r>
      <w:proofErr w:type="spellEnd"/>
      <w:r w:rsidRPr="00996477">
        <w:rPr>
          <w:i/>
          <w:iCs/>
          <w:lang w:eastAsia="ko-KR"/>
        </w:rPr>
        <w:t xml:space="preserve"> direct-to-indirect path switching (i.e., “remote UE &lt;-&gt; </w:t>
      </w:r>
      <w:proofErr w:type="spellStart"/>
      <w:r w:rsidRPr="00996477">
        <w:rPr>
          <w:i/>
          <w:iCs/>
          <w:lang w:eastAsia="ko-KR"/>
        </w:rPr>
        <w:t>gNB</w:t>
      </w:r>
      <w:proofErr w:type="spellEnd"/>
      <w:r w:rsidRPr="00996477">
        <w:rPr>
          <w:i/>
          <w:iCs/>
          <w:lang w:eastAsia="ko-KR"/>
        </w:rPr>
        <w:t xml:space="preserve"> X” to “remote UE &lt;-&gt; relay UE A &lt;-&gt; </w:t>
      </w:r>
      <w:proofErr w:type="spellStart"/>
      <w:r w:rsidRPr="00996477">
        <w:rPr>
          <w:i/>
          <w:iCs/>
          <w:lang w:eastAsia="ko-KR"/>
        </w:rPr>
        <w:t>gNB</w:t>
      </w:r>
      <w:proofErr w:type="spellEnd"/>
      <w:r w:rsidRPr="00996477">
        <w:rPr>
          <w:i/>
          <w:iCs/>
          <w:lang w:eastAsia="ko-KR"/>
        </w:rPr>
        <w:t xml:space="preserve"> Y”)</w:t>
      </w:r>
    </w:p>
    <w:p w14:paraId="29484E63" w14:textId="77777777" w:rsidR="007B7794" w:rsidRPr="00996477" w:rsidRDefault="007B7794" w:rsidP="007806F2">
      <w:pPr>
        <w:numPr>
          <w:ilvl w:val="1"/>
          <w:numId w:val="8"/>
        </w:numPr>
        <w:overflowPunct w:val="0"/>
        <w:autoSpaceDE w:val="0"/>
        <w:autoSpaceDN w:val="0"/>
        <w:adjustRightInd w:val="0"/>
        <w:spacing w:line="280" w:lineRule="atLeast"/>
        <w:jc w:val="both"/>
        <w:rPr>
          <w:i/>
          <w:iCs/>
          <w:lang w:eastAsia="ko-KR"/>
        </w:rPr>
      </w:pPr>
      <w:r w:rsidRPr="00996477">
        <w:rPr>
          <w:i/>
          <w:iCs/>
          <w:lang w:eastAsia="ko-KR"/>
        </w:rPr>
        <w:t>Intra-</w:t>
      </w:r>
      <w:proofErr w:type="spellStart"/>
      <w:r w:rsidRPr="00996477">
        <w:rPr>
          <w:i/>
          <w:iCs/>
          <w:lang w:eastAsia="ko-KR"/>
        </w:rPr>
        <w:t>gNB</w:t>
      </w:r>
      <w:proofErr w:type="spellEnd"/>
      <w:r w:rsidRPr="00996477">
        <w:rPr>
          <w:i/>
          <w:iCs/>
          <w:lang w:eastAsia="ko-KR"/>
        </w:rPr>
        <w:t xml:space="preserve"> indirect-to-indirect path switching (i.e., “remote UE &lt;-&gt; relay UE A &lt;-&gt; </w:t>
      </w:r>
      <w:proofErr w:type="spellStart"/>
      <w:r w:rsidRPr="00996477">
        <w:rPr>
          <w:i/>
          <w:iCs/>
          <w:lang w:eastAsia="ko-KR"/>
        </w:rPr>
        <w:t>gNB</w:t>
      </w:r>
      <w:proofErr w:type="spellEnd"/>
      <w:r w:rsidRPr="00996477">
        <w:rPr>
          <w:i/>
          <w:iCs/>
          <w:lang w:eastAsia="ko-KR"/>
        </w:rPr>
        <w:t xml:space="preserve"> X” to “remote UE &lt;-&gt; relay UE B &lt;-&gt; </w:t>
      </w:r>
      <w:proofErr w:type="spellStart"/>
      <w:r w:rsidRPr="00996477">
        <w:rPr>
          <w:i/>
          <w:iCs/>
          <w:lang w:eastAsia="ko-KR"/>
        </w:rPr>
        <w:t>gNB</w:t>
      </w:r>
      <w:proofErr w:type="spellEnd"/>
      <w:r w:rsidRPr="00996477">
        <w:rPr>
          <w:i/>
          <w:iCs/>
          <w:lang w:eastAsia="ko-KR"/>
        </w:rPr>
        <w:t xml:space="preserve"> X”)</w:t>
      </w:r>
    </w:p>
    <w:p w14:paraId="55F3EA87" w14:textId="77777777" w:rsidR="007B7794" w:rsidRPr="00996477" w:rsidRDefault="007B7794" w:rsidP="007806F2">
      <w:pPr>
        <w:numPr>
          <w:ilvl w:val="1"/>
          <w:numId w:val="8"/>
        </w:numPr>
        <w:overflowPunct w:val="0"/>
        <w:autoSpaceDE w:val="0"/>
        <w:autoSpaceDN w:val="0"/>
        <w:adjustRightInd w:val="0"/>
        <w:spacing w:line="280" w:lineRule="atLeast"/>
        <w:jc w:val="both"/>
        <w:rPr>
          <w:i/>
          <w:iCs/>
          <w:lang w:eastAsia="ko-KR"/>
        </w:rPr>
      </w:pPr>
      <w:r w:rsidRPr="00996477">
        <w:rPr>
          <w:i/>
          <w:iCs/>
          <w:lang w:eastAsia="ko-KR"/>
        </w:rPr>
        <w:t>Inter-</w:t>
      </w:r>
      <w:proofErr w:type="spellStart"/>
      <w:r w:rsidRPr="00996477">
        <w:rPr>
          <w:i/>
          <w:iCs/>
          <w:lang w:eastAsia="ko-KR"/>
        </w:rPr>
        <w:t>gNB</w:t>
      </w:r>
      <w:proofErr w:type="spellEnd"/>
      <w:r w:rsidRPr="00996477">
        <w:rPr>
          <w:i/>
          <w:iCs/>
          <w:lang w:eastAsia="ko-KR"/>
        </w:rPr>
        <w:t xml:space="preserve"> indirect-to-indirect path switching (i.e., “remote UE&lt;-&gt; relay UE A &lt;-&gt; </w:t>
      </w:r>
      <w:proofErr w:type="spellStart"/>
      <w:r w:rsidRPr="00996477">
        <w:rPr>
          <w:i/>
          <w:iCs/>
          <w:lang w:eastAsia="ko-KR"/>
        </w:rPr>
        <w:t>gNB</w:t>
      </w:r>
      <w:proofErr w:type="spellEnd"/>
      <w:r w:rsidRPr="00996477">
        <w:rPr>
          <w:i/>
          <w:iCs/>
          <w:lang w:eastAsia="ko-KR"/>
        </w:rPr>
        <w:t xml:space="preserve"> X” to “remote UE &lt;-&gt; relay UE B &lt;-&gt; </w:t>
      </w:r>
      <w:proofErr w:type="spellStart"/>
      <w:r w:rsidRPr="00996477">
        <w:rPr>
          <w:i/>
          <w:iCs/>
          <w:lang w:eastAsia="ko-KR"/>
        </w:rPr>
        <w:t>gNB</w:t>
      </w:r>
      <w:proofErr w:type="spellEnd"/>
      <w:r w:rsidRPr="00996477">
        <w:rPr>
          <w:i/>
          <w:iCs/>
          <w:lang w:eastAsia="ko-KR"/>
        </w:rPr>
        <w:t xml:space="preserve"> Y”)</w:t>
      </w:r>
    </w:p>
    <w:p w14:paraId="09793096" w14:textId="77777777" w:rsidR="007B7794" w:rsidRPr="00996477" w:rsidRDefault="007B7794" w:rsidP="007B7794">
      <w:pPr>
        <w:spacing w:line="280" w:lineRule="atLeast"/>
        <w:ind w:left="400"/>
        <w:jc w:val="both"/>
        <w:rPr>
          <w:i/>
          <w:iCs/>
          <w:lang w:eastAsia="ko-KR"/>
        </w:rPr>
      </w:pPr>
      <w:r w:rsidRPr="00996477">
        <w:rPr>
          <w:i/>
          <w:iCs/>
          <w:lang w:eastAsia="ko-KR"/>
        </w:rPr>
        <w:t>Note 2A: Scenario D is to be supported by reusing solutions for the other scenarios without specific optimizations.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3E8DACD" w14:textId="1F862C28" w:rsidR="00C30E9E" w:rsidRDefault="00C30E9E" w:rsidP="00382305">
      <w:pPr>
        <w:pStyle w:val="Heading2"/>
        <w:rPr>
          <w:lang w:val="fr-FR"/>
        </w:rPr>
      </w:pPr>
      <w:r w:rsidRPr="00510319">
        <w:rPr>
          <w:lang w:val="fr-FR"/>
        </w:rPr>
        <w:t>2.</w:t>
      </w:r>
      <w:r w:rsidR="000A485C">
        <w:rPr>
          <w:lang w:val="fr-FR"/>
        </w:rPr>
        <w:t>1</w:t>
      </w:r>
      <w:r w:rsidRPr="00510319">
        <w:rPr>
          <w:lang w:val="fr-FR"/>
        </w:rPr>
        <w:t xml:space="preserve"> </w:t>
      </w:r>
      <w:r w:rsidR="000A485C">
        <w:rPr>
          <w:lang w:val="fr-FR"/>
        </w:rPr>
        <w:t xml:space="preserve">New </w:t>
      </w:r>
      <w:proofErr w:type="spellStart"/>
      <w:r w:rsidR="000A485C">
        <w:rPr>
          <w:lang w:val="fr-FR"/>
        </w:rPr>
        <w:t>event</w:t>
      </w:r>
      <w:proofErr w:type="spellEnd"/>
      <w:r>
        <w:rPr>
          <w:lang w:val="fr-FR"/>
        </w:rPr>
        <w:t xml:space="preserve"> </w:t>
      </w:r>
      <w:proofErr w:type="spellStart"/>
      <w:r>
        <w:rPr>
          <w:lang w:val="fr-FR"/>
        </w:rPr>
        <w:t>between</w:t>
      </w:r>
      <w:proofErr w:type="spellEnd"/>
      <w:r>
        <w:rPr>
          <w:lang w:val="fr-FR"/>
        </w:rPr>
        <w:t xml:space="preserve"> </w:t>
      </w:r>
      <w:r w:rsidR="0020796B">
        <w:rPr>
          <w:lang w:val="fr-FR"/>
        </w:rPr>
        <w:t>in</w:t>
      </w:r>
      <w:r>
        <w:rPr>
          <w:lang w:val="fr-FR"/>
        </w:rPr>
        <w:t xml:space="preserve">direct and indirect </w:t>
      </w:r>
      <w:r w:rsidR="000E0174">
        <w:rPr>
          <w:lang w:val="fr-FR"/>
        </w:rPr>
        <w:t xml:space="preserve">service </w:t>
      </w:r>
      <w:proofErr w:type="spellStart"/>
      <w:r w:rsidR="000E0174">
        <w:rPr>
          <w:lang w:val="fr-FR"/>
        </w:rPr>
        <w:t>continuity</w:t>
      </w:r>
      <w:proofErr w:type="spellEnd"/>
    </w:p>
    <w:p w14:paraId="70666A5F" w14:textId="7CE4E479" w:rsidR="00A8657E" w:rsidRDefault="007D34C3" w:rsidP="00A0674D">
      <w:pPr>
        <w:rPr>
          <w:lang w:val="fr-FR" w:eastAsia="zh-CN"/>
        </w:rPr>
      </w:pPr>
      <w:r>
        <w:rPr>
          <w:lang w:val="fr-FR" w:eastAsia="zh-CN"/>
        </w:rPr>
        <w:t xml:space="preserve">In the last RAN2 </w:t>
      </w:r>
      <w:proofErr w:type="gramStart"/>
      <w:r>
        <w:rPr>
          <w:lang w:val="fr-FR" w:eastAsia="zh-CN"/>
        </w:rPr>
        <w:t>meeting</w:t>
      </w:r>
      <w:proofErr w:type="gramEnd"/>
      <w:r>
        <w:rPr>
          <w:lang w:val="fr-FR" w:eastAsia="zh-CN"/>
        </w:rPr>
        <w:t xml:space="preserve">, </w:t>
      </w:r>
      <w:r w:rsidR="00725F78">
        <w:rPr>
          <w:lang w:val="fr-FR" w:eastAsia="zh-CN"/>
        </w:rPr>
        <w:t xml:space="preserve">RAN2 </w:t>
      </w:r>
      <w:proofErr w:type="spellStart"/>
      <w:r w:rsidR="00725F78">
        <w:rPr>
          <w:lang w:val="fr-FR" w:eastAsia="zh-CN"/>
        </w:rPr>
        <w:t>discussed</w:t>
      </w:r>
      <w:proofErr w:type="spellEnd"/>
      <w:r w:rsidR="00725F78">
        <w:rPr>
          <w:lang w:val="fr-FR" w:eastAsia="zh-CN"/>
        </w:rPr>
        <w:t xml:space="preserve"> the </w:t>
      </w:r>
      <w:proofErr w:type="spellStart"/>
      <w:r w:rsidR="00725F78">
        <w:rPr>
          <w:lang w:val="fr-FR" w:eastAsia="zh-CN"/>
        </w:rPr>
        <w:t>measurement</w:t>
      </w:r>
      <w:proofErr w:type="spellEnd"/>
      <w:r w:rsidR="00725F78">
        <w:rPr>
          <w:lang w:val="fr-FR" w:eastAsia="zh-CN"/>
        </w:rPr>
        <w:t xml:space="preserve"> </w:t>
      </w:r>
      <w:proofErr w:type="spellStart"/>
      <w:r w:rsidR="00725F78">
        <w:rPr>
          <w:lang w:val="fr-FR" w:eastAsia="zh-CN"/>
        </w:rPr>
        <w:t>event</w:t>
      </w:r>
      <w:proofErr w:type="spellEnd"/>
      <w:r w:rsidR="00725F78">
        <w:rPr>
          <w:lang w:val="fr-FR" w:eastAsia="zh-CN"/>
        </w:rPr>
        <w:t xml:space="preserve"> for </w:t>
      </w:r>
      <w:proofErr w:type="spellStart"/>
      <w:r w:rsidR="00725F78">
        <w:rPr>
          <w:lang w:val="fr-FR" w:eastAsia="zh-CN"/>
        </w:rPr>
        <w:t>serving</w:t>
      </w:r>
      <w:proofErr w:type="spellEnd"/>
      <w:r w:rsidR="00725F78">
        <w:rPr>
          <w:lang w:val="fr-FR" w:eastAsia="zh-CN"/>
        </w:rPr>
        <w:t xml:space="preserve"> Relay</w:t>
      </w:r>
      <w:r w:rsidR="008C26BA">
        <w:rPr>
          <w:lang w:val="fr-FR" w:eastAsia="zh-CN"/>
        </w:rPr>
        <w:t xml:space="preserve"> and </w:t>
      </w:r>
      <w:proofErr w:type="spellStart"/>
      <w:r w:rsidR="008C26BA">
        <w:rPr>
          <w:lang w:val="fr-FR" w:eastAsia="zh-CN"/>
        </w:rPr>
        <w:t>candicate</w:t>
      </w:r>
      <w:proofErr w:type="spellEnd"/>
      <w:r w:rsidR="008C26BA">
        <w:rPr>
          <w:lang w:val="fr-FR" w:eastAsia="zh-CN"/>
        </w:rPr>
        <w:t xml:space="preserve"> Relay </w:t>
      </w:r>
      <w:proofErr w:type="spellStart"/>
      <w:r w:rsidR="008C26BA">
        <w:rPr>
          <w:lang w:val="fr-FR" w:eastAsia="zh-CN"/>
        </w:rPr>
        <w:t>camparision</w:t>
      </w:r>
      <w:proofErr w:type="spellEnd"/>
      <w:r w:rsidR="008C26BA">
        <w:rPr>
          <w:lang w:val="fr-FR" w:eastAsia="zh-CN"/>
        </w:rPr>
        <w:t xml:space="preserve"> for indirect-to-indirect </w:t>
      </w:r>
      <w:proofErr w:type="spellStart"/>
      <w:r w:rsidR="008C26BA">
        <w:rPr>
          <w:lang w:val="fr-FR" w:eastAsia="zh-CN"/>
        </w:rPr>
        <w:t>path</w:t>
      </w:r>
      <w:proofErr w:type="spellEnd"/>
      <w:r w:rsidR="00A0674D">
        <w:rPr>
          <w:lang w:val="fr-FR" w:eastAsia="zh-CN"/>
        </w:rPr>
        <w:t>.</w:t>
      </w:r>
    </w:p>
    <w:p w14:paraId="3ACA280A" w14:textId="77777777" w:rsidR="00A0674D" w:rsidRDefault="00A0674D" w:rsidP="00A0674D">
      <w:pPr>
        <w:pStyle w:val="Doc-text2"/>
        <w:pBdr>
          <w:top w:val="single" w:sz="4" w:space="1" w:color="auto"/>
          <w:left w:val="single" w:sz="4" w:space="4" w:color="auto"/>
          <w:bottom w:val="single" w:sz="4" w:space="1" w:color="auto"/>
          <w:right w:val="single" w:sz="4" w:space="4" w:color="auto"/>
        </w:pBdr>
      </w:pPr>
      <w:r>
        <w:t>Agreements:</w:t>
      </w:r>
    </w:p>
    <w:p w14:paraId="786EEC69" w14:textId="77777777" w:rsidR="00A0674D" w:rsidRPr="00BF5F01" w:rsidRDefault="00A0674D" w:rsidP="00A0674D">
      <w:pPr>
        <w:pStyle w:val="Doc-text2"/>
        <w:pBdr>
          <w:top w:val="single" w:sz="4" w:space="1" w:color="auto"/>
          <w:left w:val="single" w:sz="4" w:space="4" w:color="auto"/>
          <w:bottom w:val="single" w:sz="4" w:space="1" w:color="auto"/>
          <w:right w:val="single" w:sz="4" w:space="4" w:color="auto"/>
        </w:pBdr>
      </w:pPr>
      <w:r>
        <w:t>Proposal 1 (modified)</w:t>
      </w:r>
      <w:r>
        <w:tab/>
        <w:t xml:space="preserve">For i2i path switch procedure, introduce a new measurement event based on individual thresholds i.e., Event Z1: Serving L2 U2N Relay UE becomes worse than threshold1 and Candidate L2 U2N Relay UE becomes better than threshold2.  </w:t>
      </w:r>
      <w:r w:rsidRPr="00BF5F01">
        <w:rPr>
          <w:highlight w:val="yellow"/>
        </w:rPr>
        <w:t>FFS if we also have an event Z2: Candidate L2 U2N Relay UE becomes an offset better than serving L2 U2N Relay UE, and in this case if/how to compare SL-RSRP of serving U2N relay UE and SD-RSRP of candidate U2N relay UE.</w:t>
      </w:r>
    </w:p>
    <w:p w14:paraId="52705DBF" w14:textId="77777777" w:rsidR="00A0674D" w:rsidRDefault="00A0674D" w:rsidP="00A0674D">
      <w:pPr>
        <w:pStyle w:val="Doc-text2"/>
        <w:pBdr>
          <w:top w:val="single" w:sz="4" w:space="1" w:color="auto"/>
          <w:left w:val="single" w:sz="4" w:space="4" w:color="auto"/>
          <w:bottom w:val="single" w:sz="4" w:space="1" w:color="auto"/>
          <w:right w:val="single" w:sz="4" w:space="4" w:color="auto"/>
        </w:pBdr>
      </w:pPr>
      <w:r>
        <w:t>Proposal 3</w:t>
      </w:r>
      <w:r>
        <w:tab/>
        <w:t>For i2i scenario, re-use the SL-RSRP or SD-RSRP measurement quantities for path switching.</w:t>
      </w:r>
    </w:p>
    <w:p w14:paraId="3BC94DEA" w14:textId="77777777" w:rsidR="00A0674D" w:rsidRDefault="00A0674D" w:rsidP="00A0674D">
      <w:pPr>
        <w:pStyle w:val="Doc-text2"/>
        <w:pBdr>
          <w:top w:val="single" w:sz="4" w:space="1" w:color="auto"/>
          <w:left w:val="single" w:sz="4" w:space="4" w:color="auto"/>
          <w:bottom w:val="single" w:sz="4" w:space="1" w:color="auto"/>
          <w:right w:val="single" w:sz="4" w:space="4" w:color="auto"/>
        </w:pBdr>
      </w:pPr>
      <w:r>
        <w:t>Proposal 4 (modified)</w:t>
      </w:r>
      <w:r>
        <w:tab/>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34BEE891" w14:textId="77777777" w:rsidR="00A0674D" w:rsidRDefault="00A0674D" w:rsidP="00A0674D">
      <w:pPr>
        <w:pStyle w:val="Doc-text2"/>
        <w:pBdr>
          <w:top w:val="single" w:sz="4" w:space="1" w:color="auto"/>
          <w:left w:val="single" w:sz="4" w:space="4" w:color="auto"/>
          <w:bottom w:val="single" w:sz="4" w:space="1" w:color="auto"/>
          <w:right w:val="single" w:sz="4" w:space="4" w:color="auto"/>
        </w:pBdr>
      </w:pPr>
      <w:r>
        <w:t>Proposal 5</w:t>
      </w:r>
      <w:r>
        <w:tab/>
        <w:t xml:space="preserve">For i2d path switch scenario, re-use the existing T304 timer   </w:t>
      </w:r>
    </w:p>
    <w:p w14:paraId="1AECE55C" w14:textId="77777777" w:rsidR="00A0674D" w:rsidRDefault="00A0674D" w:rsidP="00A0674D">
      <w:pPr>
        <w:pStyle w:val="Doc-text2"/>
        <w:pBdr>
          <w:top w:val="single" w:sz="4" w:space="1" w:color="auto"/>
          <w:left w:val="single" w:sz="4" w:space="4" w:color="auto"/>
          <w:bottom w:val="single" w:sz="4" w:space="1" w:color="auto"/>
          <w:right w:val="single" w:sz="4" w:space="4" w:color="auto"/>
        </w:pBdr>
      </w:pPr>
      <w:r>
        <w:t>Proposal 6</w:t>
      </w:r>
      <w:r>
        <w:tab/>
        <w:t xml:space="preserve">For d2i and i2i path switch scenarios, re-use the existing T420 timer. </w:t>
      </w:r>
    </w:p>
    <w:p w14:paraId="6518792D" w14:textId="6EBF87E8" w:rsidR="00A248C4" w:rsidRDefault="0068207A" w:rsidP="00A248C4">
      <w:r w:rsidRPr="0068207A">
        <w:rPr>
          <w:lang w:val="en-GB" w:eastAsia="zh-CN"/>
        </w:rPr>
        <w:lastRenderedPageBreak/>
        <w:t>There is FFS issue as highlighted in the agreements.</w:t>
      </w:r>
      <w:r w:rsidR="008B605A">
        <w:rPr>
          <w:lang w:val="en-GB" w:eastAsia="zh-CN"/>
        </w:rPr>
        <w:t xml:space="preserve"> One benefit of introducing Z2</w:t>
      </w:r>
      <w:r w:rsidR="004C4C27">
        <w:rPr>
          <w:lang w:val="en-GB" w:eastAsia="zh-CN"/>
        </w:rPr>
        <w:t xml:space="preserve"> is always to select the Relay UE with the best PC5</w:t>
      </w:r>
      <w:r w:rsidR="00224951">
        <w:rPr>
          <w:lang w:val="en-GB" w:eastAsia="zh-CN"/>
        </w:rPr>
        <w:t xml:space="preserve"> link quality, which is same as today’s A3 event. </w:t>
      </w:r>
      <w:r w:rsidR="00A248C4">
        <w:rPr>
          <w:lang w:val="en-GB" w:eastAsia="zh-CN"/>
        </w:rPr>
        <w:t xml:space="preserve">However, </w:t>
      </w:r>
      <w:r w:rsidR="00A248C4">
        <w:t xml:space="preserve">usually, only the same measurement quantity can be compared directly. </w:t>
      </w:r>
      <w:proofErr w:type="gramStart"/>
      <w:r w:rsidR="00A248C4">
        <w:t>So</w:t>
      </w:r>
      <w:proofErr w:type="gramEnd"/>
      <w:r w:rsidR="00A248C4">
        <w:t xml:space="preserve"> if a new event Z2 is introduced, the same measurement quantity should be used to be compared directly.</w:t>
      </w:r>
    </w:p>
    <w:p w14:paraId="04A67D4F" w14:textId="5F562155" w:rsidR="00BA3E92" w:rsidRDefault="00BA3E92" w:rsidP="004862F2">
      <w:pPr>
        <w:rPr>
          <w:b/>
          <w:bCs/>
        </w:rPr>
      </w:pPr>
      <w:r w:rsidRPr="00FF3B52">
        <w:rPr>
          <w:b/>
          <w:bCs/>
        </w:rPr>
        <w:t>Proposal</w:t>
      </w:r>
      <w:r w:rsidR="004015AA">
        <w:rPr>
          <w:b/>
          <w:bCs/>
        </w:rPr>
        <w:t xml:space="preserve"> 1</w:t>
      </w:r>
      <w:r w:rsidRPr="00FF3B52">
        <w:rPr>
          <w:b/>
          <w:bCs/>
        </w:rPr>
        <w:t xml:space="preserve">: If a new event Z2 is </w:t>
      </w:r>
      <w:r w:rsidR="00F65018">
        <w:rPr>
          <w:b/>
          <w:bCs/>
        </w:rPr>
        <w:t xml:space="preserve">determined to be </w:t>
      </w:r>
      <w:r w:rsidRPr="00FF3B52">
        <w:rPr>
          <w:b/>
          <w:bCs/>
        </w:rPr>
        <w:t xml:space="preserve">introduced, only the same measurement quantity is </w:t>
      </w:r>
      <w:r w:rsidR="007D20D1">
        <w:rPr>
          <w:b/>
          <w:bCs/>
        </w:rPr>
        <w:t>used for event evaluation</w:t>
      </w:r>
      <w:r w:rsidRPr="00FF3B52">
        <w:rPr>
          <w:b/>
          <w:bCs/>
        </w:rPr>
        <w:t>.</w:t>
      </w:r>
      <w:r>
        <w:rPr>
          <w:b/>
          <w:bCs/>
        </w:rPr>
        <w:t xml:space="preserve"> </w:t>
      </w:r>
    </w:p>
    <w:p w14:paraId="7F75C6EB" w14:textId="3BB0B1EC" w:rsidR="00624BE0" w:rsidRDefault="002905D2" w:rsidP="004862F2">
      <w:r w:rsidRPr="002905D2">
        <w:rPr>
          <w:lang w:val="fr-FR" w:eastAsia="zh-CN"/>
        </w:rPr>
        <w:t xml:space="preserve">For the </w:t>
      </w:r>
      <w:proofErr w:type="spellStart"/>
      <w:r w:rsidRPr="002905D2">
        <w:rPr>
          <w:lang w:val="fr-FR" w:eastAsia="zh-CN"/>
        </w:rPr>
        <w:t>serving</w:t>
      </w:r>
      <w:proofErr w:type="spellEnd"/>
      <w:r w:rsidRPr="002905D2">
        <w:rPr>
          <w:lang w:val="fr-FR" w:eastAsia="zh-CN"/>
        </w:rPr>
        <w:t xml:space="preserve"> Relay UE, </w:t>
      </w:r>
      <w:r w:rsidR="004862F2">
        <w:rPr>
          <w:lang w:val="fr-FR" w:eastAsia="zh-CN"/>
        </w:rPr>
        <w:t xml:space="preserve">the </w:t>
      </w:r>
      <w:r w:rsidR="004862F2" w:rsidRPr="00425751">
        <w:t xml:space="preserve">Remote UE uses SL-RSRP measurements </w:t>
      </w:r>
      <w:r w:rsidR="00C67EBA">
        <w:t xml:space="preserve">for event trigger evaluation </w:t>
      </w:r>
      <w:r w:rsidR="004862F2" w:rsidRPr="00425751">
        <w:t>when there is data transmission from Relay UE to U2N Remote UE</w:t>
      </w:r>
      <w:r w:rsidR="00C32777">
        <w:t xml:space="preserve">. </w:t>
      </w:r>
      <w:r w:rsidR="00336934">
        <w:t xml:space="preserve">UE can by implementation </w:t>
      </w:r>
      <w:r w:rsidR="004862F2" w:rsidRPr="00425751">
        <w:t xml:space="preserve">use SL-RSRP or SD-RSRP for </w:t>
      </w:r>
      <w:r w:rsidR="00C32777">
        <w:t>event</w:t>
      </w:r>
      <w:r w:rsidR="004862F2" w:rsidRPr="00425751">
        <w:t xml:space="preserve"> trigger evaluation in case of no data transmission from U2N Relay UE to U2N Remote UE.</w:t>
      </w:r>
      <w:r w:rsidR="00C32777">
        <w:t xml:space="preserve"> </w:t>
      </w:r>
    </w:p>
    <w:p w14:paraId="52C83F16" w14:textId="1F476371" w:rsidR="004862F2" w:rsidRDefault="00C32777" w:rsidP="004862F2">
      <w:r>
        <w:t>For the neighbor Relay UE</w:t>
      </w:r>
      <w:r w:rsidR="003920EA">
        <w:t>s</w:t>
      </w:r>
      <w:r>
        <w:t xml:space="preserve">, </w:t>
      </w:r>
      <w:r w:rsidR="00510DB6">
        <w:t xml:space="preserve">whether the SL-RSRP can be </w:t>
      </w:r>
      <w:r w:rsidR="001806F0">
        <w:t>available the</w:t>
      </w:r>
      <w:r>
        <w:t xml:space="preserve"> </w:t>
      </w:r>
      <w:proofErr w:type="spellStart"/>
      <w:r w:rsidR="000D70B1" w:rsidRPr="00425751">
        <w:t>sidelink</w:t>
      </w:r>
      <w:proofErr w:type="spellEnd"/>
      <w:r w:rsidR="000D70B1" w:rsidRPr="00425751">
        <w:t xml:space="preserve"> measurement quantity </w:t>
      </w:r>
      <w:r w:rsidR="00072295">
        <w:t>depends on whether the L2 IDs for U2N and U2U Relay can be same. If these IDs can be the same, then SL-RSRP</w:t>
      </w:r>
      <w:r w:rsidR="000D70B1">
        <w:t xml:space="preserve"> </w:t>
      </w:r>
      <w:r w:rsidR="00D53974">
        <w:t>could be available to be measured</w:t>
      </w:r>
      <w:r w:rsidR="007F5CB0">
        <w:t xml:space="preserve"> when there is already SL communication towards to the neighbor Relay UE for U2N Relay</w:t>
      </w:r>
      <w:r w:rsidR="00D53974">
        <w:t>.</w:t>
      </w:r>
    </w:p>
    <w:p w14:paraId="49D28925" w14:textId="6992CE95" w:rsidR="00BA3E92" w:rsidRDefault="00BA3E92" w:rsidP="00BA3E92">
      <w:pPr>
        <w:rPr>
          <w:b/>
          <w:bCs/>
        </w:rPr>
      </w:pPr>
      <w:r>
        <w:rPr>
          <w:b/>
          <w:bCs/>
        </w:rPr>
        <w:t>Observation</w:t>
      </w:r>
      <w:r w:rsidR="00A44E7B">
        <w:rPr>
          <w:b/>
          <w:bCs/>
        </w:rPr>
        <w:t xml:space="preserve"> 1</w:t>
      </w:r>
      <w:r>
        <w:rPr>
          <w:b/>
          <w:bCs/>
        </w:rPr>
        <w:t xml:space="preserve">: Whether SL-RSRP could be available to be measured on the neighbor Relay UE depends on </w:t>
      </w:r>
      <w:r w:rsidRPr="00BA3E92">
        <w:rPr>
          <w:b/>
          <w:bCs/>
        </w:rPr>
        <w:t>whether the L2 IDs for U2N and U2U Relay can be same</w:t>
      </w:r>
      <w:r>
        <w:rPr>
          <w:b/>
          <w:bCs/>
        </w:rPr>
        <w:t>.</w:t>
      </w:r>
    </w:p>
    <w:p w14:paraId="0A4C933A" w14:textId="79E4D620" w:rsidR="00BA3E92" w:rsidRDefault="00F65018" w:rsidP="00BA3E92">
      <w:r w:rsidRPr="00F65018">
        <w:t>Then, it should be reasonable to wait or ask SA2 whether the L2 IDs for U2N and U2U Relay can be same</w:t>
      </w:r>
      <w:r>
        <w:t xml:space="preserve">, and then determine whether SL-RSRP or SD-RSRP could be </w:t>
      </w:r>
      <w:r w:rsidR="007D20D1">
        <w:t>used for Z2 evaluation.</w:t>
      </w:r>
    </w:p>
    <w:p w14:paraId="24372CE2" w14:textId="25DCEFFE" w:rsidR="009829A0" w:rsidRPr="00F65018" w:rsidRDefault="000D7FED" w:rsidP="001B76CA">
      <w:r w:rsidRPr="00FF3B52">
        <w:rPr>
          <w:b/>
          <w:bCs/>
        </w:rPr>
        <w:t>Proposal</w:t>
      </w:r>
      <w:r w:rsidR="004015AA">
        <w:rPr>
          <w:b/>
          <w:bCs/>
        </w:rPr>
        <w:t xml:space="preserve"> 2</w:t>
      </w:r>
      <w:r w:rsidRPr="00FF3B52">
        <w:rPr>
          <w:b/>
          <w:bCs/>
        </w:rPr>
        <w:t xml:space="preserve">: If a new event Z2 is </w:t>
      </w:r>
      <w:r>
        <w:rPr>
          <w:b/>
          <w:bCs/>
        </w:rPr>
        <w:t xml:space="preserve">determined to be </w:t>
      </w:r>
      <w:r w:rsidRPr="00FF3B52">
        <w:rPr>
          <w:b/>
          <w:bCs/>
        </w:rPr>
        <w:t>introduced,</w:t>
      </w:r>
      <w:r w:rsidR="002C27DB">
        <w:rPr>
          <w:b/>
          <w:bCs/>
        </w:rPr>
        <w:t xml:space="preserve"> </w:t>
      </w:r>
      <w:r w:rsidR="001B76CA">
        <w:rPr>
          <w:b/>
          <w:bCs/>
        </w:rPr>
        <w:t>send an LS to ask</w:t>
      </w:r>
      <w:r w:rsidR="003C29C0">
        <w:rPr>
          <w:b/>
          <w:bCs/>
        </w:rPr>
        <w:t xml:space="preserve"> SA2 whether the L2 IDs for U2N and U2U Relay can be same.</w:t>
      </w:r>
    </w:p>
    <w:p w14:paraId="5342255E" w14:textId="41EBAF2F" w:rsidR="00B6720B" w:rsidRDefault="00B6720B" w:rsidP="00382305">
      <w:pPr>
        <w:pStyle w:val="Heading2"/>
        <w:rPr>
          <w:lang w:val="fr-FR"/>
        </w:rPr>
      </w:pPr>
      <w:r w:rsidRPr="00510319">
        <w:rPr>
          <w:lang w:val="fr-FR"/>
        </w:rPr>
        <w:t>2.</w:t>
      </w:r>
      <w:r>
        <w:rPr>
          <w:lang w:val="fr-FR"/>
        </w:rPr>
        <w:t>3</w:t>
      </w:r>
      <w:r w:rsidRPr="00510319">
        <w:rPr>
          <w:lang w:val="fr-FR"/>
        </w:rPr>
        <w:t xml:space="preserve"> </w:t>
      </w:r>
      <w:r w:rsidR="000A485C">
        <w:rPr>
          <w:lang w:val="fr-FR"/>
        </w:rPr>
        <w:t xml:space="preserve">Target Relay UE and </w:t>
      </w:r>
      <w:proofErr w:type="spellStart"/>
      <w:r w:rsidR="000A485C">
        <w:rPr>
          <w:lang w:val="fr-FR"/>
        </w:rPr>
        <w:t>path</w:t>
      </w:r>
      <w:proofErr w:type="spellEnd"/>
      <w:r w:rsidR="000A485C">
        <w:rPr>
          <w:lang w:val="fr-FR"/>
        </w:rPr>
        <w:t xml:space="preserve"> type </w:t>
      </w:r>
      <w:proofErr w:type="spellStart"/>
      <w:r w:rsidR="000A116B">
        <w:rPr>
          <w:lang w:val="fr-FR"/>
        </w:rPr>
        <w:t>selection</w:t>
      </w:r>
      <w:proofErr w:type="spellEnd"/>
    </w:p>
    <w:p w14:paraId="6AD5AF06" w14:textId="0D02C8E8" w:rsidR="00572A4F" w:rsidRPr="000A116B" w:rsidRDefault="000A116B" w:rsidP="00B6720B">
      <w:pPr>
        <w:rPr>
          <w:lang w:val="fr-FR" w:eastAsia="zh-CN"/>
        </w:rPr>
      </w:pPr>
      <w:r w:rsidRPr="000A116B">
        <w:rPr>
          <w:lang w:val="fr-FR" w:eastAsia="zh-CN"/>
        </w:rPr>
        <w:t xml:space="preserve">Target Relay UE and </w:t>
      </w:r>
      <w:proofErr w:type="spellStart"/>
      <w:r w:rsidRPr="000A116B">
        <w:rPr>
          <w:lang w:val="fr-FR" w:eastAsia="zh-CN"/>
        </w:rPr>
        <w:t>path</w:t>
      </w:r>
      <w:proofErr w:type="spellEnd"/>
      <w:r w:rsidRPr="000A116B">
        <w:rPr>
          <w:lang w:val="fr-FR" w:eastAsia="zh-CN"/>
        </w:rPr>
        <w:t xml:space="preserve"> type </w:t>
      </w:r>
      <w:proofErr w:type="spellStart"/>
      <w:r w:rsidRPr="000A116B">
        <w:rPr>
          <w:lang w:val="fr-FR" w:eastAsia="zh-CN"/>
        </w:rPr>
        <w:t>selection</w:t>
      </w:r>
      <w:proofErr w:type="spellEnd"/>
      <w:r>
        <w:rPr>
          <w:lang w:val="fr-FR" w:eastAsia="zh-CN"/>
        </w:rPr>
        <w:t xml:space="preserve"> </w:t>
      </w:r>
      <w:proofErr w:type="spellStart"/>
      <w:r>
        <w:rPr>
          <w:lang w:val="fr-FR" w:eastAsia="zh-CN"/>
        </w:rPr>
        <w:t>was</w:t>
      </w:r>
      <w:proofErr w:type="spellEnd"/>
      <w:r>
        <w:rPr>
          <w:lang w:val="fr-FR" w:eastAsia="zh-CN"/>
        </w:rPr>
        <w:t xml:space="preserve"> </w:t>
      </w:r>
      <w:proofErr w:type="spellStart"/>
      <w:r>
        <w:rPr>
          <w:lang w:val="fr-FR" w:eastAsia="zh-CN"/>
        </w:rPr>
        <w:t>discussed</w:t>
      </w:r>
      <w:proofErr w:type="spellEnd"/>
      <w:r>
        <w:rPr>
          <w:lang w:val="fr-FR" w:eastAsia="zh-CN"/>
        </w:rPr>
        <w:t xml:space="preserve"> in last RAN3 </w:t>
      </w:r>
      <w:proofErr w:type="gramStart"/>
      <w:r>
        <w:rPr>
          <w:lang w:val="fr-FR" w:eastAsia="zh-CN"/>
        </w:rPr>
        <w:t>meeting</w:t>
      </w:r>
      <w:proofErr w:type="gramEnd"/>
      <w:r>
        <w:rPr>
          <w:lang w:val="fr-FR" w:eastAsia="zh-CN"/>
        </w:rPr>
        <w:t xml:space="preserve"> and </w:t>
      </w:r>
      <w:proofErr w:type="spellStart"/>
      <w:r>
        <w:rPr>
          <w:lang w:val="fr-FR" w:eastAsia="zh-CN"/>
        </w:rPr>
        <w:t>initially</w:t>
      </w:r>
      <w:proofErr w:type="spellEnd"/>
      <w:r>
        <w:rPr>
          <w:lang w:val="fr-FR" w:eastAsia="zh-CN"/>
        </w:rPr>
        <w:t xml:space="preserve"> in RAN2 meeting. This issue</w:t>
      </w:r>
      <w:r w:rsidR="006C5834">
        <w:rPr>
          <w:lang w:val="fr-FR" w:eastAsia="zh-CN"/>
        </w:rPr>
        <w:t xml:space="preserve"> </w:t>
      </w:r>
      <w:proofErr w:type="spellStart"/>
      <w:r w:rsidR="006C5834">
        <w:rPr>
          <w:lang w:val="fr-FR" w:eastAsia="zh-CN"/>
        </w:rPr>
        <w:t>is</w:t>
      </w:r>
      <w:proofErr w:type="spellEnd"/>
      <w:r w:rsidR="006C5834">
        <w:rPr>
          <w:lang w:val="fr-FR" w:eastAsia="zh-CN"/>
        </w:rPr>
        <w:t xml:space="preserve"> </w:t>
      </w:r>
      <w:proofErr w:type="spellStart"/>
      <w:r w:rsidR="006C5834">
        <w:rPr>
          <w:lang w:val="fr-FR" w:eastAsia="zh-CN"/>
        </w:rPr>
        <w:t>mainly</w:t>
      </w:r>
      <w:proofErr w:type="spellEnd"/>
      <w:r w:rsidR="006C5834">
        <w:rPr>
          <w:lang w:val="fr-FR" w:eastAsia="zh-CN"/>
        </w:rPr>
        <w:t xml:space="preserve"> about </w:t>
      </w:r>
      <w:proofErr w:type="spellStart"/>
      <w:r w:rsidR="006C5834">
        <w:rPr>
          <w:lang w:val="fr-FR" w:eastAsia="zh-CN"/>
        </w:rPr>
        <w:t>which</w:t>
      </w:r>
      <w:proofErr w:type="spellEnd"/>
      <w:r w:rsidR="006C5834">
        <w:rPr>
          <w:lang w:val="fr-FR" w:eastAsia="zh-CN"/>
        </w:rPr>
        <w:t xml:space="preserve"> RAN </w:t>
      </w:r>
      <w:proofErr w:type="spellStart"/>
      <w:r w:rsidR="006C5834">
        <w:rPr>
          <w:lang w:val="fr-FR" w:eastAsia="zh-CN"/>
        </w:rPr>
        <w:t>node</w:t>
      </w:r>
      <w:proofErr w:type="spellEnd"/>
      <w:r w:rsidR="006C5834">
        <w:rPr>
          <w:lang w:val="fr-FR" w:eastAsia="zh-CN"/>
        </w:rPr>
        <w:t xml:space="preserve"> </w:t>
      </w:r>
      <w:r w:rsidR="00B3173A">
        <w:rPr>
          <w:lang w:val="fr-FR" w:eastAsia="zh-CN"/>
        </w:rPr>
        <w:t xml:space="preserve">selects the </w:t>
      </w:r>
      <w:proofErr w:type="spellStart"/>
      <w:r w:rsidR="00B3173A">
        <w:rPr>
          <w:lang w:val="fr-FR" w:eastAsia="zh-CN"/>
        </w:rPr>
        <w:t>target</w:t>
      </w:r>
      <w:proofErr w:type="spellEnd"/>
      <w:r w:rsidR="00B3173A">
        <w:rPr>
          <w:lang w:val="fr-FR" w:eastAsia="zh-CN"/>
        </w:rPr>
        <w:t xml:space="preserve"> Relay UE and </w:t>
      </w:r>
      <w:proofErr w:type="spellStart"/>
      <w:r w:rsidR="00B3173A">
        <w:rPr>
          <w:lang w:val="fr-FR" w:eastAsia="zh-CN"/>
        </w:rPr>
        <w:t>path</w:t>
      </w:r>
      <w:proofErr w:type="spellEnd"/>
      <w:r w:rsidR="00B3173A">
        <w:rPr>
          <w:lang w:val="fr-FR" w:eastAsia="zh-CN"/>
        </w:rPr>
        <w:t xml:space="preserve"> type</w:t>
      </w:r>
      <w:r w:rsidR="00571EE2">
        <w:rPr>
          <w:lang w:val="fr-FR" w:eastAsia="zh-CN"/>
        </w:rPr>
        <w:t xml:space="preserve">, and RAN3 </w:t>
      </w:r>
      <w:proofErr w:type="spellStart"/>
      <w:r w:rsidR="00571EE2">
        <w:rPr>
          <w:lang w:val="fr-FR" w:eastAsia="zh-CN"/>
        </w:rPr>
        <w:t>should</w:t>
      </w:r>
      <w:proofErr w:type="spellEnd"/>
      <w:r w:rsidR="00571EE2">
        <w:rPr>
          <w:lang w:val="fr-FR" w:eastAsia="zh-CN"/>
        </w:rPr>
        <w:t xml:space="preserve"> </w:t>
      </w:r>
      <w:proofErr w:type="spellStart"/>
      <w:r w:rsidR="00571EE2">
        <w:rPr>
          <w:lang w:val="fr-FR" w:eastAsia="zh-CN"/>
        </w:rPr>
        <w:t>be</w:t>
      </w:r>
      <w:proofErr w:type="spellEnd"/>
      <w:r w:rsidR="00571EE2">
        <w:rPr>
          <w:lang w:val="fr-FR" w:eastAsia="zh-CN"/>
        </w:rPr>
        <w:t xml:space="preserve"> the </w:t>
      </w:r>
      <w:proofErr w:type="spellStart"/>
      <w:r w:rsidR="00571EE2">
        <w:rPr>
          <w:lang w:val="fr-FR" w:eastAsia="zh-CN"/>
        </w:rPr>
        <w:t>suitable</w:t>
      </w:r>
      <w:proofErr w:type="spellEnd"/>
      <w:r w:rsidR="00571EE2">
        <w:rPr>
          <w:lang w:val="fr-FR" w:eastAsia="zh-CN"/>
        </w:rPr>
        <w:t xml:space="preserve"> WG to </w:t>
      </w:r>
      <w:proofErr w:type="spellStart"/>
      <w:r w:rsidR="00571EE2">
        <w:rPr>
          <w:lang w:val="fr-FR" w:eastAsia="zh-CN"/>
        </w:rPr>
        <w:t>discuss</w:t>
      </w:r>
      <w:proofErr w:type="spellEnd"/>
      <w:r w:rsidR="00571EE2">
        <w:rPr>
          <w:lang w:val="fr-FR" w:eastAsia="zh-CN"/>
        </w:rPr>
        <w:t xml:space="preserve"> </w:t>
      </w:r>
      <w:proofErr w:type="spellStart"/>
      <w:r w:rsidR="00571EE2">
        <w:rPr>
          <w:lang w:val="fr-FR" w:eastAsia="zh-CN"/>
        </w:rPr>
        <w:t>it</w:t>
      </w:r>
      <w:proofErr w:type="spellEnd"/>
      <w:r w:rsidR="00571EE2">
        <w:rPr>
          <w:lang w:val="fr-FR" w:eastAsia="zh-CN"/>
        </w:rPr>
        <w:t xml:space="preserve">. </w:t>
      </w:r>
      <w:proofErr w:type="spellStart"/>
      <w:r w:rsidR="00571EE2">
        <w:rPr>
          <w:lang w:val="fr-FR" w:eastAsia="zh-CN"/>
        </w:rPr>
        <w:t>Then</w:t>
      </w:r>
      <w:proofErr w:type="spellEnd"/>
      <w:r w:rsidR="00571EE2">
        <w:rPr>
          <w:lang w:val="fr-FR" w:eastAsia="zh-CN"/>
        </w:rPr>
        <w:t xml:space="preserve"> </w:t>
      </w:r>
      <w:proofErr w:type="spellStart"/>
      <w:r w:rsidR="00571EE2">
        <w:rPr>
          <w:lang w:val="fr-FR" w:eastAsia="zh-CN"/>
        </w:rPr>
        <w:t>from</w:t>
      </w:r>
      <w:proofErr w:type="spellEnd"/>
      <w:r w:rsidR="00571EE2">
        <w:rPr>
          <w:lang w:val="fr-FR" w:eastAsia="zh-CN"/>
        </w:rPr>
        <w:t xml:space="preserve"> </w:t>
      </w:r>
      <w:proofErr w:type="spellStart"/>
      <w:r w:rsidR="00571EE2">
        <w:rPr>
          <w:lang w:val="fr-FR" w:eastAsia="zh-CN"/>
        </w:rPr>
        <w:t>work</w:t>
      </w:r>
      <w:proofErr w:type="spellEnd"/>
      <w:r w:rsidR="00571EE2">
        <w:rPr>
          <w:lang w:val="fr-FR" w:eastAsia="zh-CN"/>
        </w:rPr>
        <w:t xml:space="preserve"> split point of </w:t>
      </w:r>
      <w:proofErr w:type="spellStart"/>
      <w:r w:rsidR="00571EE2">
        <w:rPr>
          <w:lang w:val="fr-FR" w:eastAsia="zh-CN"/>
        </w:rPr>
        <w:t>view</w:t>
      </w:r>
      <w:proofErr w:type="spellEnd"/>
      <w:r w:rsidR="00571EE2">
        <w:rPr>
          <w:lang w:val="fr-FR" w:eastAsia="zh-CN"/>
        </w:rPr>
        <w:t xml:space="preserve">, </w:t>
      </w:r>
      <w:proofErr w:type="spellStart"/>
      <w:r w:rsidR="00571EE2">
        <w:rPr>
          <w:lang w:val="fr-FR" w:eastAsia="zh-CN"/>
        </w:rPr>
        <w:t>it</w:t>
      </w:r>
      <w:proofErr w:type="spellEnd"/>
      <w:r w:rsidR="00571EE2">
        <w:rPr>
          <w:lang w:val="fr-FR" w:eastAsia="zh-CN"/>
        </w:rPr>
        <w:t xml:space="preserve"> </w:t>
      </w:r>
      <w:proofErr w:type="spellStart"/>
      <w:r w:rsidR="00571EE2">
        <w:rPr>
          <w:lang w:val="fr-FR" w:eastAsia="zh-CN"/>
        </w:rPr>
        <w:t>is</w:t>
      </w:r>
      <w:proofErr w:type="spellEnd"/>
      <w:r w:rsidR="00571EE2">
        <w:rPr>
          <w:lang w:val="fr-FR" w:eastAsia="zh-CN"/>
        </w:rPr>
        <w:t xml:space="preserve"> </w:t>
      </w:r>
      <w:proofErr w:type="spellStart"/>
      <w:r w:rsidR="00571EE2">
        <w:rPr>
          <w:lang w:val="fr-FR" w:eastAsia="zh-CN"/>
        </w:rPr>
        <w:t>proposed</w:t>
      </w:r>
      <w:proofErr w:type="spellEnd"/>
      <w:r w:rsidR="00571EE2">
        <w:rPr>
          <w:lang w:val="fr-FR" w:eastAsia="zh-CN"/>
        </w:rPr>
        <w:t xml:space="preserve"> to </w:t>
      </w:r>
      <w:proofErr w:type="spellStart"/>
      <w:r w:rsidR="00571EE2">
        <w:rPr>
          <w:lang w:val="fr-FR" w:eastAsia="zh-CN"/>
        </w:rPr>
        <w:t>leave</w:t>
      </w:r>
      <w:proofErr w:type="spellEnd"/>
      <w:r w:rsidR="00571EE2">
        <w:rPr>
          <w:lang w:val="fr-FR" w:eastAsia="zh-CN"/>
        </w:rPr>
        <w:t xml:space="preserve"> RAN3 to </w:t>
      </w:r>
      <w:proofErr w:type="spellStart"/>
      <w:r w:rsidR="00571EE2" w:rsidRPr="00571EE2">
        <w:rPr>
          <w:lang w:val="fr-FR" w:eastAsia="zh-CN"/>
        </w:rPr>
        <w:t>discuss</w:t>
      </w:r>
      <w:proofErr w:type="spellEnd"/>
      <w:r w:rsidR="00571EE2" w:rsidRPr="00571EE2">
        <w:rPr>
          <w:lang w:val="fr-FR" w:eastAsia="zh-CN"/>
        </w:rPr>
        <w:t xml:space="preserve"> </w:t>
      </w:r>
      <w:proofErr w:type="spellStart"/>
      <w:r w:rsidR="00571EE2" w:rsidRPr="00571EE2">
        <w:rPr>
          <w:lang w:val="fr-FR" w:eastAsia="zh-CN"/>
        </w:rPr>
        <w:t>which</w:t>
      </w:r>
      <w:proofErr w:type="spellEnd"/>
      <w:r w:rsidR="00571EE2" w:rsidRPr="00571EE2">
        <w:rPr>
          <w:lang w:val="fr-FR" w:eastAsia="zh-CN"/>
        </w:rPr>
        <w:t xml:space="preserve"> RAN </w:t>
      </w:r>
      <w:proofErr w:type="spellStart"/>
      <w:r w:rsidR="00571EE2" w:rsidRPr="00571EE2">
        <w:rPr>
          <w:lang w:val="fr-FR" w:eastAsia="zh-CN"/>
        </w:rPr>
        <w:t>node</w:t>
      </w:r>
      <w:proofErr w:type="spellEnd"/>
      <w:r w:rsidR="00571EE2" w:rsidRPr="00571EE2">
        <w:rPr>
          <w:lang w:val="fr-FR" w:eastAsia="zh-CN"/>
        </w:rPr>
        <w:t xml:space="preserve"> </w:t>
      </w:r>
      <w:proofErr w:type="spellStart"/>
      <w:r w:rsidR="00571EE2" w:rsidRPr="00571EE2">
        <w:rPr>
          <w:lang w:val="fr-FR" w:eastAsia="zh-CN"/>
        </w:rPr>
        <w:t>determines</w:t>
      </w:r>
      <w:proofErr w:type="spellEnd"/>
      <w:r w:rsidR="00571EE2" w:rsidRPr="00571EE2">
        <w:rPr>
          <w:lang w:val="fr-FR" w:eastAsia="zh-CN"/>
        </w:rPr>
        <w:t xml:space="preserve"> the </w:t>
      </w:r>
      <w:proofErr w:type="spellStart"/>
      <w:r w:rsidR="00571EE2" w:rsidRPr="00571EE2">
        <w:rPr>
          <w:lang w:val="fr-FR" w:eastAsia="zh-CN"/>
        </w:rPr>
        <w:t>target</w:t>
      </w:r>
      <w:proofErr w:type="spellEnd"/>
      <w:r w:rsidR="00571EE2" w:rsidRPr="00571EE2">
        <w:rPr>
          <w:lang w:val="fr-FR" w:eastAsia="zh-CN"/>
        </w:rPr>
        <w:t xml:space="preserve"> Relay UE/</w:t>
      </w:r>
      <w:proofErr w:type="spellStart"/>
      <w:r w:rsidR="00571EE2" w:rsidRPr="00571EE2">
        <w:rPr>
          <w:lang w:val="fr-FR" w:eastAsia="zh-CN"/>
        </w:rPr>
        <w:t>path</w:t>
      </w:r>
      <w:proofErr w:type="spellEnd"/>
      <w:r w:rsidR="00571EE2" w:rsidRPr="00571EE2">
        <w:rPr>
          <w:lang w:val="fr-FR" w:eastAsia="zh-CN"/>
        </w:rPr>
        <w:t xml:space="preserve"> type and the exchange information </w:t>
      </w:r>
      <w:proofErr w:type="spellStart"/>
      <w:r w:rsidR="00571EE2" w:rsidRPr="00571EE2">
        <w:rPr>
          <w:lang w:val="fr-FR" w:eastAsia="zh-CN"/>
        </w:rPr>
        <w:t>between</w:t>
      </w:r>
      <w:proofErr w:type="spellEnd"/>
      <w:r w:rsidR="00571EE2" w:rsidRPr="00571EE2">
        <w:rPr>
          <w:lang w:val="fr-FR" w:eastAsia="zh-CN"/>
        </w:rPr>
        <w:t xml:space="preserve"> the source RAN </w:t>
      </w:r>
      <w:proofErr w:type="spellStart"/>
      <w:r w:rsidR="00571EE2" w:rsidRPr="00571EE2">
        <w:rPr>
          <w:lang w:val="fr-FR" w:eastAsia="zh-CN"/>
        </w:rPr>
        <w:t>node</w:t>
      </w:r>
      <w:proofErr w:type="spellEnd"/>
      <w:r w:rsidR="00571EE2" w:rsidRPr="00571EE2">
        <w:rPr>
          <w:lang w:val="fr-FR" w:eastAsia="zh-CN"/>
        </w:rPr>
        <w:t xml:space="preserve"> and taret RAN </w:t>
      </w:r>
      <w:proofErr w:type="spellStart"/>
      <w:r w:rsidR="00571EE2" w:rsidRPr="00571EE2">
        <w:rPr>
          <w:lang w:val="fr-FR" w:eastAsia="zh-CN"/>
        </w:rPr>
        <w:t>node</w:t>
      </w:r>
      <w:proofErr w:type="spellEnd"/>
      <w:r w:rsidR="00571EE2" w:rsidRPr="00571EE2">
        <w:rPr>
          <w:lang w:val="fr-FR" w:eastAsia="zh-CN"/>
        </w:rPr>
        <w:t>.</w:t>
      </w:r>
    </w:p>
    <w:p w14:paraId="652BD629" w14:textId="75D488F9" w:rsidR="00805147" w:rsidRDefault="00805147" w:rsidP="00B6720B">
      <w:pPr>
        <w:rPr>
          <w:b/>
          <w:bCs/>
          <w:lang w:val="fr-FR" w:eastAsia="zh-CN"/>
        </w:rPr>
      </w:pPr>
      <w:proofErr w:type="spellStart"/>
      <w:r w:rsidRPr="006F2C9D">
        <w:rPr>
          <w:b/>
          <w:bCs/>
          <w:lang w:val="fr-FR" w:eastAsia="zh-CN"/>
        </w:rPr>
        <w:t>Proposal</w:t>
      </w:r>
      <w:proofErr w:type="spellEnd"/>
      <w:r w:rsidRPr="006F2C9D">
        <w:rPr>
          <w:b/>
          <w:bCs/>
          <w:lang w:val="fr-FR" w:eastAsia="zh-CN"/>
        </w:rPr>
        <w:t> </w:t>
      </w:r>
      <w:proofErr w:type="gramStart"/>
      <w:r w:rsidR="000E0174">
        <w:rPr>
          <w:b/>
          <w:bCs/>
          <w:lang w:val="fr-FR" w:eastAsia="zh-CN"/>
        </w:rPr>
        <w:t>3</w:t>
      </w:r>
      <w:r w:rsidRPr="006F2C9D">
        <w:rPr>
          <w:b/>
          <w:bCs/>
          <w:lang w:val="fr-FR" w:eastAsia="zh-CN"/>
        </w:rPr>
        <w:t>:</w:t>
      </w:r>
      <w:proofErr w:type="gramEnd"/>
      <w:r w:rsidRPr="006F2C9D">
        <w:rPr>
          <w:b/>
          <w:bCs/>
          <w:lang w:val="fr-FR" w:eastAsia="zh-CN"/>
        </w:rPr>
        <w:t xml:space="preserve"> </w:t>
      </w:r>
      <w:r w:rsidR="00572A4F">
        <w:rPr>
          <w:b/>
          <w:bCs/>
          <w:lang w:val="fr-FR" w:eastAsia="zh-CN"/>
        </w:rPr>
        <w:t xml:space="preserve">Follow the </w:t>
      </w:r>
      <w:proofErr w:type="spellStart"/>
      <w:r w:rsidR="00572A4F">
        <w:rPr>
          <w:b/>
          <w:bCs/>
          <w:lang w:val="fr-FR" w:eastAsia="zh-CN"/>
        </w:rPr>
        <w:t>work</w:t>
      </w:r>
      <w:proofErr w:type="spellEnd"/>
      <w:r w:rsidR="00572A4F">
        <w:rPr>
          <w:b/>
          <w:bCs/>
          <w:lang w:val="fr-FR" w:eastAsia="zh-CN"/>
        </w:rPr>
        <w:t xml:space="preserve"> split: It </w:t>
      </w:r>
      <w:proofErr w:type="spellStart"/>
      <w:r w:rsidR="00572A4F">
        <w:rPr>
          <w:b/>
          <w:bCs/>
          <w:lang w:val="fr-FR" w:eastAsia="zh-CN"/>
        </w:rPr>
        <w:t>is</w:t>
      </w:r>
      <w:proofErr w:type="spellEnd"/>
      <w:r w:rsidR="00572A4F">
        <w:rPr>
          <w:b/>
          <w:bCs/>
          <w:lang w:val="fr-FR" w:eastAsia="zh-CN"/>
        </w:rPr>
        <w:t xml:space="preserve"> </w:t>
      </w:r>
      <w:proofErr w:type="spellStart"/>
      <w:r w:rsidR="00572A4F">
        <w:rPr>
          <w:b/>
          <w:bCs/>
          <w:lang w:val="fr-FR" w:eastAsia="zh-CN"/>
        </w:rPr>
        <w:t>left</w:t>
      </w:r>
      <w:proofErr w:type="spellEnd"/>
      <w:r w:rsidR="00572A4F">
        <w:rPr>
          <w:b/>
          <w:bCs/>
          <w:lang w:val="fr-FR" w:eastAsia="zh-CN"/>
        </w:rPr>
        <w:t xml:space="preserve"> to RAN3 to </w:t>
      </w:r>
      <w:proofErr w:type="spellStart"/>
      <w:r w:rsidR="00572A4F">
        <w:rPr>
          <w:b/>
          <w:bCs/>
          <w:lang w:val="fr-FR" w:eastAsia="zh-CN"/>
        </w:rPr>
        <w:t>discuss</w:t>
      </w:r>
      <w:proofErr w:type="spellEnd"/>
      <w:r w:rsidR="00572A4F">
        <w:rPr>
          <w:b/>
          <w:bCs/>
          <w:lang w:val="fr-FR" w:eastAsia="zh-CN"/>
        </w:rPr>
        <w:t xml:space="preserve"> </w:t>
      </w:r>
      <w:proofErr w:type="spellStart"/>
      <w:r w:rsidR="00EB4C7E">
        <w:rPr>
          <w:b/>
          <w:bCs/>
          <w:lang w:val="fr-FR" w:eastAsia="zh-CN"/>
        </w:rPr>
        <w:t>which</w:t>
      </w:r>
      <w:proofErr w:type="spellEnd"/>
      <w:r w:rsidR="00EB4C7E">
        <w:rPr>
          <w:b/>
          <w:bCs/>
          <w:lang w:val="fr-FR" w:eastAsia="zh-CN"/>
        </w:rPr>
        <w:t xml:space="preserve"> RAN </w:t>
      </w:r>
      <w:proofErr w:type="spellStart"/>
      <w:r w:rsidR="00EB4C7E">
        <w:rPr>
          <w:b/>
          <w:bCs/>
          <w:lang w:val="fr-FR" w:eastAsia="zh-CN"/>
        </w:rPr>
        <w:t>node</w:t>
      </w:r>
      <w:proofErr w:type="spellEnd"/>
      <w:r w:rsidR="00EB4C7E">
        <w:rPr>
          <w:b/>
          <w:bCs/>
          <w:lang w:val="fr-FR" w:eastAsia="zh-CN"/>
        </w:rPr>
        <w:t xml:space="preserve"> </w:t>
      </w:r>
      <w:proofErr w:type="spellStart"/>
      <w:r w:rsidR="00EB4C7E">
        <w:rPr>
          <w:b/>
          <w:bCs/>
          <w:lang w:val="fr-FR" w:eastAsia="zh-CN"/>
        </w:rPr>
        <w:t>determines</w:t>
      </w:r>
      <w:proofErr w:type="spellEnd"/>
      <w:r w:rsidR="00EB4C7E">
        <w:rPr>
          <w:b/>
          <w:bCs/>
          <w:lang w:val="fr-FR" w:eastAsia="zh-CN"/>
        </w:rPr>
        <w:t xml:space="preserve"> the </w:t>
      </w:r>
      <w:proofErr w:type="spellStart"/>
      <w:r w:rsidR="00EB4C7E">
        <w:rPr>
          <w:b/>
          <w:bCs/>
          <w:lang w:val="fr-FR" w:eastAsia="zh-CN"/>
        </w:rPr>
        <w:t>target</w:t>
      </w:r>
      <w:proofErr w:type="spellEnd"/>
      <w:r w:rsidR="00EB4C7E">
        <w:rPr>
          <w:b/>
          <w:bCs/>
          <w:lang w:val="fr-FR" w:eastAsia="zh-CN"/>
        </w:rPr>
        <w:t xml:space="preserve"> Relay UE/</w:t>
      </w:r>
      <w:proofErr w:type="spellStart"/>
      <w:r w:rsidR="00EB4C7E">
        <w:rPr>
          <w:b/>
          <w:bCs/>
          <w:lang w:val="fr-FR" w:eastAsia="zh-CN"/>
        </w:rPr>
        <w:t>path</w:t>
      </w:r>
      <w:proofErr w:type="spellEnd"/>
      <w:r w:rsidR="00EB4C7E">
        <w:rPr>
          <w:b/>
          <w:bCs/>
          <w:lang w:val="fr-FR" w:eastAsia="zh-CN"/>
        </w:rPr>
        <w:t xml:space="preserve"> type and the exchange information </w:t>
      </w:r>
      <w:proofErr w:type="spellStart"/>
      <w:r w:rsidR="00EB4C7E">
        <w:rPr>
          <w:b/>
          <w:bCs/>
          <w:lang w:val="fr-FR" w:eastAsia="zh-CN"/>
        </w:rPr>
        <w:t>between</w:t>
      </w:r>
      <w:proofErr w:type="spellEnd"/>
      <w:r w:rsidR="00EB4C7E">
        <w:rPr>
          <w:b/>
          <w:bCs/>
          <w:lang w:val="fr-FR" w:eastAsia="zh-CN"/>
        </w:rPr>
        <w:t xml:space="preserve"> the source RAN </w:t>
      </w:r>
      <w:proofErr w:type="spellStart"/>
      <w:r w:rsidR="00EB4C7E">
        <w:rPr>
          <w:b/>
          <w:bCs/>
          <w:lang w:val="fr-FR" w:eastAsia="zh-CN"/>
        </w:rPr>
        <w:t>node</w:t>
      </w:r>
      <w:proofErr w:type="spellEnd"/>
      <w:r w:rsidR="00EB4C7E">
        <w:rPr>
          <w:b/>
          <w:bCs/>
          <w:lang w:val="fr-FR" w:eastAsia="zh-CN"/>
        </w:rPr>
        <w:t xml:space="preserve"> and taret RAN </w:t>
      </w:r>
      <w:proofErr w:type="spellStart"/>
      <w:r w:rsidR="00EB4C7E">
        <w:rPr>
          <w:b/>
          <w:bCs/>
          <w:lang w:val="fr-FR" w:eastAsia="zh-CN"/>
        </w:rPr>
        <w:t>node</w:t>
      </w:r>
      <w:proofErr w:type="spellEnd"/>
      <w:r w:rsidR="00EB4C7E">
        <w:rPr>
          <w:b/>
          <w:bCs/>
          <w:lang w:val="fr-FR" w:eastAsia="zh-CN"/>
        </w:rPr>
        <w:t>.</w:t>
      </w:r>
    </w:p>
    <w:p w14:paraId="7597BFA0" w14:textId="64BA6CEF" w:rsidR="00382305" w:rsidRDefault="00382305" w:rsidP="00382305">
      <w:pPr>
        <w:pStyle w:val="Heading2"/>
        <w:rPr>
          <w:lang w:val="fr-FR"/>
        </w:rPr>
      </w:pPr>
      <w:r>
        <w:rPr>
          <w:lang w:val="fr-FR"/>
        </w:rPr>
        <w:t xml:space="preserve">2.4 </w:t>
      </w:r>
      <w:proofErr w:type="spellStart"/>
      <w:r w:rsidR="00D262B9">
        <w:rPr>
          <w:lang w:val="fr-FR"/>
        </w:rPr>
        <w:t>Other</w:t>
      </w:r>
      <w:proofErr w:type="spellEnd"/>
      <w:r w:rsidR="00D262B9">
        <w:rPr>
          <w:lang w:val="fr-FR"/>
        </w:rPr>
        <w:t xml:space="preserve"> </w:t>
      </w:r>
      <w:proofErr w:type="spellStart"/>
      <w:r w:rsidR="00D262B9">
        <w:rPr>
          <w:lang w:val="fr-FR"/>
        </w:rPr>
        <w:t>enhancement</w:t>
      </w:r>
      <w:r w:rsidR="00820102">
        <w:rPr>
          <w:lang w:val="fr-FR"/>
        </w:rPr>
        <w:t>s</w:t>
      </w:r>
      <w:proofErr w:type="spellEnd"/>
    </w:p>
    <w:p w14:paraId="49F356F6" w14:textId="0F803DA8" w:rsidR="00073BE6" w:rsidRDefault="00D262B9" w:rsidP="00D262B9">
      <w:pPr>
        <w:rPr>
          <w:lang w:val="fr-FR" w:eastAsia="zh-CN"/>
        </w:rPr>
      </w:pPr>
      <w:r>
        <w:rPr>
          <w:lang w:val="fr-FR" w:eastAsia="zh-CN"/>
        </w:rPr>
        <w:t xml:space="preserve">In the last RAN2 meetings, </w:t>
      </w:r>
      <w:proofErr w:type="spellStart"/>
      <w:r>
        <w:rPr>
          <w:lang w:val="fr-FR" w:eastAsia="zh-CN"/>
        </w:rPr>
        <w:t>some</w:t>
      </w:r>
      <w:proofErr w:type="spellEnd"/>
      <w:r>
        <w:rPr>
          <w:lang w:val="fr-FR" w:eastAsia="zh-CN"/>
        </w:rPr>
        <w:t xml:space="preserve"> contributions propose </w:t>
      </w:r>
      <w:proofErr w:type="spellStart"/>
      <w:r w:rsidR="002B1DC8">
        <w:rPr>
          <w:lang w:val="fr-FR" w:eastAsia="zh-CN"/>
        </w:rPr>
        <w:t>further</w:t>
      </w:r>
      <w:proofErr w:type="spellEnd"/>
      <w:r w:rsidR="002B1DC8">
        <w:rPr>
          <w:lang w:val="fr-FR" w:eastAsia="zh-CN"/>
        </w:rPr>
        <w:t xml:space="preserve"> </w:t>
      </w:r>
      <w:proofErr w:type="spellStart"/>
      <w:r w:rsidR="002B1DC8">
        <w:rPr>
          <w:lang w:val="fr-FR" w:eastAsia="zh-CN"/>
        </w:rPr>
        <w:t>en</w:t>
      </w:r>
      <w:r w:rsidR="002773CD">
        <w:rPr>
          <w:lang w:val="fr-FR" w:eastAsia="zh-CN"/>
        </w:rPr>
        <w:t>hancements</w:t>
      </w:r>
      <w:proofErr w:type="spellEnd"/>
      <w:r w:rsidR="002773CD">
        <w:rPr>
          <w:lang w:val="fr-FR" w:eastAsia="zh-CN"/>
        </w:rPr>
        <w:t xml:space="preserve"> in Rel-18 on the </w:t>
      </w:r>
      <w:proofErr w:type="spellStart"/>
      <w:r w:rsidR="002773CD">
        <w:rPr>
          <w:lang w:val="fr-FR" w:eastAsia="zh-CN"/>
        </w:rPr>
        <w:t>following</w:t>
      </w:r>
      <w:proofErr w:type="spellEnd"/>
      <w:r w:rsidR="002773CD">
        <w:rPr>
          <w:lang w:val="fr-FR" w:eastAsia="zh-CN"/>
        </w:rPr>
        <w:t xml:space="preserve"> aspects :</w:t>
      </w:r>
    </w:p>
    <w:p w14:paraId="45CA0E74" w14:textId="0C791A9A" w:rsidR="002773CD" w:rsidRDefault="00C94D70" w:rsidP="007806F2">
      <w:pPr>
        <w:pStyle w:val="ListParagraph"/>
        <w:numPr>
          <w:ilvl w:val="0"/>
          <w:numId w:val="9"/>
        </w:numPr>
        <w:rPr>
          <w:lang w:val="en-GB" w:eastAsia="zh-CN"/>
        </w:rPr>
      </w:pPr>
      <w:r w:rsidRPr="00C94D70">
        <w:rPr>
          <w:lang w:val="en-GB" w:eastAsia="zh-CN"/>
        </w:rPr>
        <w:t>CHO-like and DAPS like solutions</w:t>
      </w:r>
    </w:p>
    <w:p w14:paraId="1CFE4CE8" w14:textId="3B80574C" w:rsidR="00C94D70" w:rsidRDefault="00C80AED" w:rsidP="007806F2">
      <w:pPr>
        <w:pStyle w:val="ListParagraph"/>
        <w:numPr>
          <w:ilvl w:val="0"/>
          <w:numId w:val="9"/>
        </w:numPr>
        <w:rPr>
          <w:lang w:val="en-GB" w:eastAsia="zh-CN"/>
        </w:rPr>
      </w:pPr>
      <w:r>
        <w:rPr>
          <w:lang w:val="en-GB" w:eastAsia="zh-CN"/>
        </w:rPr>
        <w:t>Lossless path switching</w:t>
      </w:r>
    </w:p>
    <w:p w14:paraId="45A1E02A" w14:textId="0195033F" w:rsidR="00C80AED" w:rsidRDefault="00037C0D" w:rsidP="007806F2">
      <w:pPr>
        <w:pStyle w:val="ListParagraph"/>
        <w:numPr>
          <w:ilvl w:val="0"/>
          <w:numId w:val="9"/>
        </w:numPr>
        <w:rPr>
          <w:lang w:val="en-GB" w:eastAsia="zh-CN"/>
        </w:rPr>
      </w:pPr>
      <w:r>
        <w:rPr>
          <w:lang w:val="en-GB" w:eastAsia="zh-CN"/>
        </w:rPr>
        <w:t>P</w:t>
      </w:r>
      <w:r w:rsidRPr="00037C0D">
        <w:rPr>
          <w:lang w:val="en-GB" w:eastAsia="zh-CN"/>
        </w:rPr>
        <w:t>rolonged path switching preparation time due to reconfiguration of the target relay UE for remote UE’s path switching</w:t>
      </w:r>
    </w:p>
    <w:p w14:paraId="217C58D5" w14:textId="297277AB" w:rsidR="004633D5" w:rsidRPr="004633D5" w:rsidRDefault="004633D5" w:rsidP="007806F2">
      <w:pPr>
        <w:pStyle w:val="ListParagraph"/>
        <w:numPr>
          <w:ilvl w:val="0"/>
          <w:numId w:val="9"/>
        </w:numPr>
        <w:rPr>
          <w:lang w:eastAsia="zh-CN"/>
        </w:rPr>
      </w:pPr>
      <w:r w:rsidRPr="004633D5">
        <w:rPr>
          <w:lang w:val="en-GB" w:eastAsia="zh-CN"/>
        </w:rPr>
        <w:t>Introduce the Allowed-List/Block-List to restrict candidate relay UE’s serving cell</w:t>
      </w:r>
    </w:p>
    <w:p w14:paraId="2765A18E" w14:textId="2488C540" w:rsidR="004633D5" w:rsidRDefault="004633D5" w:rsidP="004633D5">
      <w:pPr>
        <w:rPr>
          <w:lang w:eastAsia="zh-CN"/>
        </w:rPr>
      </w:pPr>
      <w:r>
        <w:rPr>
          <w:lang w:eastAsia="zh-CN"/>
        </w:rPr>
        <w:t xml:space="preserve">Based on current WID scope, only the four </w:t>
      </w:r>
      <w:r w:rsidR="0027674C">
        <w:rPr>
          <w:lang w:eastAsia="zh-CN"/>
        </w:rPr>
        <w:t xml:space="preserve">scenarios (i.e. </w:t>
      </w:r>
      <w:proofErr w:type="gramStart"/>
      <w:r w:rsidR="0027674C">
        <w:rPr>
          <w:lang w:eastAsia="zh-CN"/>
        </w:rPr>
        <w:t>A,B</w:t>
      </w:r>
      <w:proofErr w:type="gramEnd"/>
      <w:r w:rsidR="0027674C">
        <w:rPr>
          <w:lang w:eastAsia="zh-CN"/>
        </w:rPr>
        <w:t>,C,D in clause 1) are considered in Rel-1</w:t>
      </w:r>
      <w:r w:rsidR="003B584F">
        <w:rPr>
          <w:lang w:eastAsia="zh-CN"/>
        </w:rPr>
        <w:t>8</w:t>
      </w:r>
      <w:r w:rsidR="00066FBD">
        <w:rPr>
          <w:lang w:eastAsia="zh-CN"/>
        </w:rPr>
        <w:t xml:space="preserve">, that means we only </w:t>
      </w:r>
      <w:r w:rsidR="007751B1">
        <w:rPr>
          <w:lang w:eastAsia="zh-CN"/>
        </w:rPr>
        <w:t xml:space="preserve">need to </w:t>
      </w:r>
      <w:r w:rsidR="00066FBD">
        <w:rPr>
          <w:lang w:eastAsia="zh-CN"/>
        </w:rPr>
        <w:t>discuss the four scenarios specific issues compared to the scenarios supported in Rel-17</w:t>
      </w:r>
      <w:r w:rsidR="00054B7E">
        <w:rPr>
          <w:lang w:eastAsia="zh-CN"/>
        </w:rPr>
        <w:t>. For the further enhancements listed above, they are common enhancements for the scenarios supported in Rel-17 and Rel-18</w:t>
      </w:r>
      <w:r w:rsidR="001515AC">
        <w:rPr>
          <w:lang w:eastAsia="zh-CN"/>
        </w:rPr>
        <w:t>, and out of Rel-18 scope.</w:t>
      </w:r>
    </w:p>
    <w:p w14:paraId="0C2B3F51" w14:textId="2D1FD7CB" w:rsidR="001515AC" w:rsidRPr="003F16A1" w:rsidRDefault="001515AC" w:rsidP="004633D5">
      <w:pPr>
        <w:rPr>
          <w:b/>
          <w:bCs/>
          <w:lang w:eastAsia="zh-CN"/>
        </w:rPr>
      </w:pPr>
      <w:r w:rsidRPr="003F16A1">
        <w:rPr>
          <w:b/>
          <w:bCs/>
          <w:lang w:eastAsia="zh-CN"/>
        </w:rPr>
        <w:t>Observation</w:t>
      </w:r>
      <w:r w:rsidR="00A44E7B">
        <w:rPr>
          <w:b/>
          <w:bCs/>
          <w:lang w:eastAsia="zh-CN"/>
        </w:rPr>
        <w:t xml:space="preserve"> 2</w:t>
      </w:r>
      <w:r w:rsidRPr="003F16A1">
        <w:rPr>
          <w:b/>
          <w:bCs/>
          <w:lang w:eastAsia="zh-CN"/>
        </w:rPr>
        <w:t xml:space="preserve">: </w:t>
      </w:r>
      <w:r w:rsidR="003F16A1" w:rsidRPr="003F16A1">
        <w:rPr>
          <w:b/>
          <w:bCs/>
          <w:lang w:eastAsia="zh-CN"/>
        </w:rPr>
        <w:t>T</w:t>
      </w:r>
      <w:r w:rsidRPr="003F16A1">
        <w:rPr>
          <w:b/>
          <w:bCs/>
          <w:lang w:eastAsia="zh-CN"/>
        </w:rPr>
        <w:t>he following enhancements are common for the scenarios supported in Rel-17 and Rel-18, and out of Rel-18 scope</w:t>
      </w:r>
      <w:r w:rsidR="007806F2" w:rsidRPr="003F16A1">
        <w:rPr>
          <w:b/>
          <w:bCs/>
          <w:lang w:eastAsia="zh-CN"/>
        </w:rPr>
        <w:t>.</w:t>
      </w:r>
    </w:p>
    <w:p w14:paraId="577F3B5B" w14:textId="77777777" w:rsidR="003F16A1" w:rsidRPr="003F16A1" w:rsidRDefault="003F16A1" w:rsidP="003F16A1">
      <w:pPr>
        <w:pStyle w:val="ListParagraph"/>
        <w:numPr>
          <w:ilvl w:val="0"/>
          <w:numId w:val="9"/>
        </w:numPr>
        <w:rPr>
          <w:b/>
          <w:bCs/>
          <w:lang w:val="en-GB" w:eastAsia="zh-CN"/>
        </w:rPr>
      </w:pPr>
      <w:r w:rsidRPr="003F16A1">
        <w:rPr>
          <w:b/>
          <w:bCs/>
          <w:lang w:val="en-GB" w:eastAsia="zh-CN"/>
        </w:rPr>
        <w:t>CHO-like and DAPS like solutions</w:t>
      </w:r>
    </w:p>
    <w:p w14:paraId="4715029A" w14:textId="77777777" w:rsidR="003F16A1" w:rsidRPr="003F16A1" w:rsidRDefault="003F16A1" w:rsidP="003F16A1">
      <w:pPr>
        <w:pStyle w:val="ListParagraph"/>
        <w:numPr>
          <w:ilvl w:val="0"/>
          <w:numId w:val="9"/>
        </w:numPr>
        <w:rPr>
          <w:b/>
          <w:bCs/>
          <w:lang w:val="en-GB" w:eastAsia="zh-CN"/>
        </w:rPr>
      </w:pPr>
      <w:r w:rsidRPr="003F16A1">
        <w:rPr>
          <w:b/>
          <w:bCs/>
          <w:lang w:val="en-GB" w:eastAsia="zh-CN"/>
        </w:rPr>
        <w:t>Lossless path switching</w:t>
      </w:r>
    </w:p>
    <w:p w14:paraId="0C11A10B" w14:textId="77777777" w:rsidR="003F16A1" w:rsidRPr="003F16A1" w:rsidRDefault="003F16A1" w:rsidP="003F16A1">
      <w:pPr>
        <w:pStyle w:val="ListParagraph"/>
        <w:numPr>
          <w:ilvl w:val="0"/>
          <w:numId w:val="9"/>
        </w:numPr>
        <w:rPr>
          <w:b/>
          <w:bCs/>
          <w:lang w:val="en-GB" w:eastAsia="zh-CN"/>
        </w:rPr>
      </w:pPr>
      <w:r w:rsidRPr="003F16A1">
        <w:rPr>
          <w:b/>
          <w:bCs/>
          <w:lang w:val="en-GB" w:eastAsia="zh-CN"/>
        </w:rPr>
        <w:t>Prolonged path switching preparation time due to reconfiguration of the target relay UE for remote UE’s path switching</w:t>
      </w:r>
    </w:p>
    <w:p w14:paraId="1B5BE755" w14:textId="77777777" w:rsidR="003F16A1" w:rsidRPr="003F16A1" w:rsidRDefault="004633D5" w:rsidP="003F16A1">
      <w:pPr>
        <w:pStyle w:val="ListParagraph"/>
        <w:numPr>
          <w:ilvl w:val="0"/>
          <w:numId w:val="9"/>
        </w:numPr>
        <w:rPr>
          <w:b/>
          <w:bCs/>
          <w:lang w:eastAsia="zh-CN"/>
        </w:rPr>
      </w:pPr>
      <w:r w:rsidRPr="004633D5">
        <w:rPr>
          <w:b/>
          <w:bCs/>
          <w:lang w:val="en-GB" w:eastAsia="zh-CN"/>
        </w:rPr>
        <w:t>Introduce the Allowed-List/Block-List to restrict candidate relay UE’s serving cell</w:t>
      </w:r>
    </w:p>
    <w:p w14:paraId="67079D8A" w14:textId="5D03063A" w:rsidR="003F16A1" w:rsidRDefault="00610A4F" w:rsidP="004633D5">
      <w:pPr>
        <w:rPr>
          <w:lang w:eastAsia="zh-CN"/>
        </w:rPr>
      </w:pPr>
      <w:r>
        <w:rPr>
          <w:lang w:eastAsia="zh-CN"/>
        </w:rPr>
        <w:t>And then it is proposed not to pursue</w:t>
      </w:r>
      <w:r w:rsidR="005810F1">
        <w:rPr>
          <w:lang w:eastAsia="zh-CN"/>
        </w:rPr>
        <w:t xml:space="preserve"> these enhancement</w:t>
      </w:r>
      <w:r w:rsidR="00F91AC6">
        <w:rPr>
          <w:lang w:eastAsia="zh-CN"/>
        </w:rPr>
        <w:t>s</w:t>
      </w:r>
      <w:r w:rsidR="005810F1">
        <w:rPr>
          <w:lang w:eastAsia="zh-CN"/>
        </w:rPr>
        <w:t xml:space="preserve"> in Rel-18.</w:t>
      </w:r>
    </w:p>
    <w:p w14:paraId="16257CCD" w14:textId="0466010E" w:rsidR="005810F1" w:rsidRPr="005810F1" w:rsidRDefault="005810F1" w:rsidP="004633D5">
      <w:pPr>
        <w:rPr>
          <w:b/>
          <w:bCs/>
          <w:lang w:eastAsia="zh-CN"/>
        </w:rPr>
      </w:pPr>
      <w:r w:rsidRPr="005810F1">
        <w:rPr>
          <w:b/>
          <w:bCs/>
          <w:lang w:eastAsia="zh-CN"/>
        </w:rPr>
        <w:t>Proposal</w:t>
      </w:r>
      <w:r w:rsidR="004015AA">
        <w:rPr>
          <w:b/>
          <w:bCs/>
          <w:lang w:eastAsia="zh-CN"/>
        </w:rPr>
        <w:t xml:space="preserve"> 4</w:t>
      </w:r>
      <w:r w:rsidRPr="005810F1">
        <w:rPr>
          <w:b/>
          <w:bCs/>
          <w:lang w:eastAsia="zh-CN"/>
        </w:rPr>
        <w:t>: RAN2 does not pursue the following enhancement in Rel-18.</w:t>
      </w:r>
    </w:p>
    <w:p w14:paraId="6A088853" w14:textId="77777777" w:rsidR="005810F1" w:rsidRPr="003F16A1" w:rsidRDefault="005810F1" w:rsidP="005810F1">
      <w:pPr>
        <w:pStyle w:val="ListParagraph"/>
        <w:numPr>
          <w:ilvl w:val="0"/>
          <w:numId w:val="9"/>
        </w:numPr>
        <w:rPr>
          <w:b/>
          <w:bCs/>
          <w:lang w:val="en-GB" w:eastAsia="zh-CN"/>
        </w:rPr>
      </w:pPr>
      <w:r w:rsidRPr="003F16A1">
        <w:rPr>
          <w:b/>
          <w:bCs/>
          <w:lang w:val="en-GB" w:eastAsia="zh-CN"/>
        </w:rPr>
        <w:t>CHO-like and DAPS like solutions</w:t>
      </w:r>
    </w:p>
    <w:p w14:paraId="6462CEB0" w14:textId="77777777" w:rsidR="005810F1" w:rsidRPr="003F16A1" w:rsidRDefault="005810F1" w:rsidP="005810F1">
      <w:pPr>
        <w:pStyle w:val="ListParagraph"/>
        <w:numPr>
          <w:ilvl w:val="0"/>
          <w:numId w:val="9"/>
        </w:numPr>
        <w:rPr>
          <w:b/>
          <w:bCs/>
          <w:lang w:val="en-GB" w:eastAsia="zh-CN"/>
        </w:rPr>
      </w:pPr>
      <w:r w:rsidRPr="003F16A1">
        <w:rPr>
          <w:b/>
          <w:bCs/>
          <w:lang w:val="en-GB" w:eastAsia="zh-CN"/>
        </w:rPr>
        <w:lastRenderedPageBreak/>
        <w:t>Lossless path switching</w:t>
      </w:r>
    </w:p>
    <w:p w14:paraId="3DA02B0D" w14:textId="77777777" w:rsidR="005810F1" w:rsidRPr="003F16A1" w:rsidRDefault="005810F1" w:rsidP="005810F1">
      <w:pPr>
        <w:pStyle w:val="ListParagraph"/>
        <w:numPr>
          <w:ilvl w:val="0"/>
          <w:numId w:val="9"/>
        </w:numPr>
        <w:rPr>
          <w:b/>
          <w:bCs/>
          <w:lang w:val="en-GB" w:eastAsia="zh-CN"/>
        </w:rPr>
      </w:pPr>
      <w:r w:rsidRPr="003F16A1">
        <w:rPr>
          <w:b/>
          <w:bCs/>
          <w:lang w:val="en-GB" w:eastAsia="zh-CN"/>
        </w:rPr>
        <w:t>Prolonged path switching preparation time due to reconfiguration of the target relay UE for remote UE’s path switching</w:t>
      </w:r>
    </w:p>
    <w:p w14:paraId="44A067E4" w14:textId="77777777" w:rsidR="005810F1" w:rsidRPr="003F16A1" w:rsidRDefault="004633D5" w:rsidP="005810F1">
      <w:pPr>
        <w:pStyle w:val="ListParagraph"/>
        <w:numPr>
          <w:ilvl w:val="0"/>
          <w:numId w:val="9"/>
        </w:numPr>
        <w:rPr>
          <w:b/>
          <w:bCs/>
          <w:lang w:eastAsia="zh-CN"/>
        </w:rPr>
      </w:pPr>
      <w:r w:rsidRPr="004633D5">
        <w:rPr>
          <w:b/>
          <w:bCs/>
          <w:lang w:val="en-GB" w:eastAsia="zh-CN"/>
        </w:rPr>
        <w:t>Introduce the Allowed-List/Block-List to restrict candidate relay UE’s serving cell</w:t>
      </w:r>
    </w:p>
    <w:bookmarkEnd w:id="4"/>
    <w:bookmarkEnd w:id="5"/>
    <w:p w14:paraId="78A0A4AB" w14:textId="7AD8ABB5"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028A384A" w14:textId="04F0EE60" w:rsidR="0011566B" w:rsidRPr="0011566B" w:rsidRDefault="0011566B" w:rsidP="0011566B">
      <w:pPr>
        <w:pStyle w:val="BodyText"/>
        <w:rPr>
          <w:lang w:val="fr-FR" w:eastAsia="zh-CN"/>
        </w:rPr>
      </w:pPr>
      <w:r>
        <w:rPr>
          <w:lang w:val="fr-FR" w:eastAsia="zh-CN"/>
        </w:rPr>
        <w:t xml:space="preserve">This contribution </w:t>
      </w:r>
      <w:proofErr w:type="spellStart"/>
      <w:r>
        <w:rPr>
          <w:lang w:val="fr-FR" w:eastAsia="zh-CN"/>
        </w:rPr>
        <w:t>discusses</w:t>
      </w:r>
      <w:proofErr w:type="spellEnd"/>
      <w:r>
        <w:rPr>
          <w:lang w:val="fr-FR" w:eastAsia="zh-CN"/>
        </w:rPr>
        <w:t xml:space="preserve"> the </w:t>
      </w:r>
      <w:proofErr w:type="spellStart"/>
      <w:r>
        <w:rPr>
          <w:lang w:val="fr-FR" w:eastAsia="zh-CN"/>
        </w:rPr>
        <w:t>potential</w:t>
      </w:r>
      <w:proofErr w:type="spellEnd"/>
      <w:r>
        <w:rPr>
          <w:lang w:val="fr-FR" w:eastAsia="zh-CN"/>
        </w:rPr>
        <w:t xml:space="preserve"> aspects on service </w:t>
      </w:r>
      <w:proofErr w:type="spellStart"/>
      <w:r>
        <w:rPr>
          <w:lang w:val="fr-FR" w:eastAsia="zh-CN"/>
        </w:rPr>
        <w:t>continuity</w:t>
      </w:r>
      <w:proofErr w:type="spellEnd"/>
      <w:r>
        <w:rPr>
          <w:lang w:val="fr-FR" w:eastAsia="zh-CN"/>
        </w:rPr>
        <w:t xml:space="preserve"> of U2N </w:t>
      </w:r>
      <w:proofErr w:type="spellStart"/>
      <w:r>
        <w:rPr>
          <w:lang w:val="fr-FR" w:eastAsia="zh-CN"/>
        </w:rPr>
        <w:t>relay</w:t>
      </w:r>
      <w:proofErr w:type="spellEnd"/>
      <w:r>
        <w:rPr>
          <w:lang w:val="fr-FR" w:eastAsia="zh-CN"/>
        </w:rPr>
        <w:t xml:space="preserve">, and </w:t>
      </w:r>
      <w:proofErr w:type="spellStart"/>
      <w:r>
        <w:rPr>
          <w:lang w:val="fr-FR" w:eastAsia="zh-CN"/>
        </w:rPr>
        <w:t>provides</w:t>
      </w:r>
      <w:proofErr w:type="spellEnd"/>
      <w:r>
        <w:rPr>
          <w:lang w:val="fr-FR" w:eastAsia="zh-CN"/>
        </w:rPr>
        <w:t xml:space="preserve"> the </w:t>
      </w:r>
      <w:proofErr w:type="spellStart"/>
      <w:r>
        <w:rPr>
          <w:lang w:val="fr-FR" w:eastAsia="zh-CN"/>
        </w:rPr>
        <w:t>following</w:t>
      </w:r>
      <w:proofErr w:type="spellEnd"/>
      <w:r>
        <w:rPr>
          <w:lang w:val="fr-FR" w:eastAsia="zh-CN"/>
        </w:rPr>
        <w:t xml:space="preserve"> </w:t>
      </w:r>
      <w:r w:rsidR="00215A39">
        <w:rPr>
          <w:lang w:val="fr-FR" w:eastAsia="zh-CN"/>
        </w:rPr>
        <w:t xml:space="preserve">observations and </w:t>
      </w:r>
      <w:proofErr w:type="spellStart"/>
      <w:r>
        <w:rPr>
          <w:lang w:val="fr-FR" w:eastAsia="zh-CN"/>
        </w:rPr>
        <w:t>proposals</w:t>
      </w:r>
      <w:proofErr w:type="spellEnd"/>
      <w:r>
        <w:rPr>
          <w:lang w:val="fr-FR" w:eastAsia="zh-CN"/>
        </w:rPr>
        <w:t>.</w:t>
      </w:r>
    </w:p>
    <w:p w14:paraId="7A0DF3EB" w14:textId="77777777" w:rsidR="00215A39" w:rsidRDefault="00215A39" w:rsidP="00215A39">
      <w:pPr>
        <w:rPr>
          <w:b/>
          <w:bCs/>
        </w:rPr>
      </w:pPr>
      <w:r>
        <w:rPr>
          <w:b/>
          <w:bCs/>
        </w:rPr>
        <w:t xml:space="preserve">Observation 1: Whether SL-RSRP could be available to be measured on the neighbor Relay UE depends on </w:t>
      </w:r>
      <w:r w:rsidRPr="00BA3E92">
        <w:rPr>
          <w:b/>
          <w:bCs/>
        </w:rPr>
        <w:t>whether the L2 IDs for U2N and U2U Relay can be same</w:t>
      </w:r>
      <w:r>
        <w:rPr>
          <w:b/>
          <w:bCs/>
        </w:rPr>
        <w:t>.</w:t>
      </w:r>
    </w:p>
    <w:p w14:paraId="7EE2A37A" w14:textId="77777777" w:rsidR="00215A39" w:rsidRPr="003F16A1" w:rsidRDefault="00215A39" w:rsidP="00215A39">
      <w:pPr>
        <w:rPr>
          <w:b/>
          <w:bCs/>
          <w:lang w:eastAsia="zh-CN"/>
        </w:rPr>
      </w:pPr>
      <w:r w:rsidRPr="003F16A1">
        <w:rPr>
          <w:b/>
          <w:bCs/>
          <w:lang w:eastAsia="zh-CN"/>
        </w:rPr>
        <w:t>Observation</w:t>
      </w:r>
      <w:r>
        <w:rPr>
          <w:b/>
          <w:bCs/>
          <w:lang w:eastAsia="zh-CN"/>
        </w:rPr>
        <w:t xml:space="preserve"> 2</w:t>
      </w:r>
      <w:r w:rsidRPr="003F16A1">
        <w:rPr>
          <w:b/>
          <w:bCs/>
          <w:lang w:eastAsia="zh-CN"/>
        </w:rPr>
        <w:t>: The following enhancements are common for the scenarios supported in Rel-17 and Rel-18, and out of Rel-18 scope.</w:t>
      </w:r>
    </w:p>
    <w:p w14:paraId="57A67183" w14:textId="77777777" w:rsidR="00215A39" w:rsidRPr="003F16A1" w:rsidRDefault="00215A39" w:rsidP="00215A39">
      <w:pPr>
        <w:pStyle w:val="ListParagraph"/>
        <w:numPr>
          <w:ilvl w:val="0"/>
          <w:numId w:val="9"/>
        </w:numPr>
        <w:rPr>
          <w:b/>
          <w:bCs/>
          <w:lang w:val="en-GB" w:eastAsia="zh-CN"/>
        </w:rPr>
      </w:pPr>
      <w:r w:rsidRPr="003F16A1">
        <w:rPr>
          <w:b/>
          <w:bCs/>
          <w:lang w:val="en-GB" w:eastAsia="zh-CN"/>
        </w:rPr>
        <w:t>CHO-like and DAPS like solutions</w:t>
      </w:r>
    </w:p>
    <w:p w14:paraId="275D818A" w14:textId="77777777" w:rsidR="00215A39" w:rsidRPr="003F16A1" w:rsidRDefault="00215A39" w:rsidP="00215A39">
      <w:pPr>
        <w:pStyle w:val="ListParagraph"/>
        <w:numPr>
          <w:ilvl w:val="0"/>
          <w:numId w:val="9"/>
        </w:numPr>
        <w:rPr>
          <w:b/>
          <w:bCs/>
          <w:lang w:val="en-GB" w:eastAsia="zh-CN"/>
        </w:rPr>
      </w:pPr>
      <w:r w:rsidRPr="003F16A1">
        <w:rPr>
          <w:b/>
          <w:bCs/>
          <w:lang w:val="en-GB" w:eastAsia="zh-CN"/>
        </w:rPr>
        <w:t>Lossless path switching</w:t>
      </w:r>
    </w:p>
    <w:p w14:paraId="493F4188" w14:textId="77777777" w:rsidR="00215A39" w:rsidRPr="003F16A1" w:rsidRDefault="00215A39" w:rsidP="00215A39">
      <w:pPr>
        <w:pStyle w:val="ListParagraph"/>
        <w:numPr>
          <w:ilvl w:val="0"/>
          <w:numId w:val="9"/>
        </w:numPr>
        <w:rPr>
          <w:b/>
          <w:bCs/>
          <w:lang w:val="en-GB" w:eastAsia="zh-CN"/>
        </w:rPr>
      </w:pPr>
      <w:r w:rsidRPr="003F16A1">
        <w:rPr>
          <w:b/>
          <w:bCs/>
          <w:lang w:val="en-GB" w:eastAsia="zh-CN"/>
        </w:rPr>
        <w:t>Prolonged path switching preparation time due to reconfiguration of the target relay UE for remote UE’s path switching</w:t>
      </w:r>
    </w:p>
    <w:p w14:paraId="1AC1D34D" w14:textId="77777777" w:rsidR="00215A39" w:rsidRPr="003F16A1" w:rsidRDefault="00215A39" w:rsidP="00215A39">
      <w:pPr>
        <w:pStyle w:val="ListParagraph"/>
        <w:numPr>
          <w:ilvl w:val="0"/>
          <w:numId w:val="9"/>
        </w:numPr>
        <w:rPr>
          <w:b/>
          <w:bCs/>
          <w:lang w:eastAsia="zh-CN"/>
        </w:rPr>
      </w:pPr>
      <w:r w:rsidRPr="004633D5">
        <w:rPr>
          <w:b/>
          <w:bCs/>
          <w:lang w:val="en-GB" w:eastAsia="zh-CN"/>
        </w:rPr>
        <w:t>Introduce the Allowed-List/Block-List to restrict candidate relay UE’s serving cell</w:t>
      </w:r>
    </w:p>
    <w:p w14:paraId="483D15C1" w14:textId="29F57BA5" w:rsidR="00C14751" w:rsidRDefault="00C14751" w:rsidP="00C14751">
      <w:pPr>
        <w:rPr>
          <w:b/>
          <w:bCs/>
        </w:rPr>
      </w:pPr>
      <w:r w:rsidRPr="00FF3B52">
        <w:rPr>
          <w:b/>
          <w:bCs/>
        </w:rPr>
        <w:t>Proposal</w:t>
      </w:r>
      <w:r>
        <w:rPr>
          <w:b/>
          <w:bCs/>
        </w:rPr>
        <w:t xml:space="preserve"> 1</w:t>
      </w:r>
      <w:r w:rsidRPr="00FF3B52">
        <w:rPr>
          <w:b/>
          <w:bCs/>
        </w:rPr>
        <w:t xml:space="preserve">: If a new event Z2 is </w:t>
      </w:r>
      <w:r>
        <w:rPr>
          <w:b/>
          <w:bCs/>
        </w:rPr>
        <w:t xml:space="preserve">determined to be </w:t>
      </w:r>
      <w:r w:rsidRPr="00FF3B52">
        <w:rPr>
          <w:b/>
          <w:bCs/>
        </w:rPr>
        <w:t xml:space="preserve">introduced, only the same measurement quantity is </w:t>
      </w:r>
      <w:r>
        <w:rPr>
          <w:b/>
          <w:bCs/>
        </w:rPr>
        <w:t>used for event evaluation</w:t>
      </w:r>
      <w:r w:rsidRPr="00FF3B52">
        <w:rPr>
          <w:b/>
          <w:bCs/>
        </w:rPr>
        <w:t>.</w:t>
      </w:r>
      <w:r>
        <w:rPr>
          <w:b/>
          <w:bCs/>
        </w:rPr>
        <w:t xml:space="preserve"> </w:t>
      </w:r>
    </w:p>
    <w:p w14:paraId="280CB093" w14:textId="77777777" w:rsidR="00C14751" w:rsidRDefault="00C14751" w:rsidP="00C14751">
      <w:pPr>
        <w:rPr>
          <w:b/>
          <w:bCs/>
        </w:rPr>
      </w:pPr>
      <w:r>
        <w:rPr>
          <w:b/>
          <w:bCs/>
        </w:rPr>
        <w:t xml:space="preserve">Observation 1: Whether SL-RSRP could be available to be measured on the neighbor Relay UE depends on </w:t>
      </w:r>
      <w:r w:rsidRPr="00BA3E92">
        <w:rPr>
          <w:b/>
          <w:bCs/>
        </w:rPr>
        <w:t>whether the L2 IDs for U2N and U2U Relay can be same</w:t>
      </w:r>
      <w:r>
        <w:rPr>
          <w:b/>
          <w:bCs/>
        </w:rPr>
        <w:t>.</w:t>
      </w:r>
    </w:p>
    <w:p w14:paraId="3A802418" w14:textId="77777777" w:rsidR="003C24C5" w:rsidRPr="00F65018" w:rsidRDefault="003C24C5" w:rsidP="003C24C5">
      <w:r w:rsidRPr="00FF3B52">
        <w:rPr>
          <w:b/>
          <w:bCs/>
        </w:rPr>
        <w:t>Proposal</w:t>
      </w:r>
      <w:r>
        <w:rPr>
          <w:b/>
          <w:bCs/>
        </w:rPr>
        <w:t xml:space="preserve"> 2</w:t>
      </w:r>
      <w:r w:rsidRPr="00FF3B52">
        <w:rPr>
          <w:b/>
          <w:bCs/>
        </w:rPr>
        <w:t xml:space="preserve">: If a new event Z2 is </w:t>
      </w:r>
      <w:r>
        <w:rPr>
          <w:b/>
          <w:bCs/>
        </w:rPr>
        <w:t xml:space="preserve">determined to be </w:t>
      </w:r>
      <w:r w:rsidRPr="00FF3B52">
        <w:rPr>
          <w:b/>
          <w:bCs/>
        </w:rPr>
        <w:t>introduced,</w:t>
      </w:r>
      <w:r>
        <w:rPr>
          <w:b/>
          <w:bCs/>
        </w:rPr>
        <w:t xml:space="preserve"> send an LS to ask SA2 whether the L2 IDs for U2N and U2U Relay can be same.</w:t>
      </w:r>
    </w:p>
    <w:p w14:paraId="656F6662" w14:textId="77777777" w:rsidR="00D12AF5" w:rsidRDefault="00D12AF5" w:rsidP="00D12AF5">
      <w:pPr>
        <w:rPr>
          <w:b/>
          <w:bCs/>
          <w:lang w:val="fr-FR" w:eastAsia="zh-CN"/>
        </w:rPr>
      </w:pPr>
      <w:proofErr w:type="spellStart"/>
      <w:r w:rsidRPr="006F2C9D">
        <w:rPr>
          <w:b/>
          <w:bCs/>
          <w:lang w:val="fr-FR" w:eastAsia="zh-CN"/>
        </w:rPr>
        <w:t>Proposal</w:t>
      </w:r>
      <w:proofErr w:type="spellEnd"/>
      <w:r w:rsidRPr="006F2C9D">
        <w:rPr>
          <w:b/>
          <w:bCs/>
          <w:lang w:val="fr-FR" w:eastAsia="zh-CN"/>
        </w:rPr>
        <w:t> </w:t>
      </w:r>
      <w:proofErr w:type="gramStart"/>
      <w:r>
        <w:rPr>
          <w:b/>
          <w:bCs/>
          <w:lang w:val="fr-FR" w:eastAsia="zh-CN"/>
        </w:rPr>
        <w:t>3</w:t>
      </w:r>
      <w:r w:rsidRPr="006F2C9D">
        <w:rPr>
          <w:b/>
          <w:bCs/>
          <w:lang w:val="fr-FR" w:eastAsia="zh-CN"/>
        </w:rPr>
        <w:t>:</w:t>
      </w:r>
      <w:proofErr w:type="gramEnd"/>
      <w:r w:rsidRPr="006F2C9D">
        <w:rPr>
          <w:b/>
          <w:bCs/>
          <w:lang w:val="fr-FR" w:eastAsia="zh-CN"/>
        </w:rPr>
        <w:t xml:space="preserve"> </w:t>
      </w:r>
      <w:r>
        <w:rPr>
          <w:b/>
          <w:bCs/>
          <w:lang w:val="fr-FR" w:eastAsia="zh-CN"/>
        </w:rPr>
        <w:t xml:space="preserve">Follow the </w:t>
      </w:r>
      <w:proofErr w:type="spellStart"/>
      <w:r>
        <w:rPr>
          <w:b/>
          <w:bCs/>
          <w:lang w:val="fr-FR" w:eastAsia="zh-CN"/>
        </w:rPr>
        <w:t>work</w:t>
      </w:r>
      <w:proofErr w:type="spellEnd"/>
      <w:r>
        <w:rPr>
          <w:b/>
          <w:bCs/>
          <w:lang w:val="fr-FR" w:eastAsia="zh-CN"/>
        </w:rPr>
        <w:t xml:space="preserve"> split: It </w:t>
      </w:r>
      <w:proofErr w:type="spellStart"/>
      <w:r>
        <w:rPr>
          <w:b/>
          <w:bCs/>
          <w:lang w:val="fr-FR" w:eastAsia="zh-CN"/>
        </w:rPr>
        <w:t>is</w:t>
      </w:r>
      <w:proofErr w:type="spellEnd"/>
      <w:r>
        <w:rPr>
          <w:b/>
          <w:bCs/>
          <w:lang w:val="fr-FR" w:eastAsia="zh-CN"/>
        </w:rPr>
        <w:t xml:space="preserve"> </w:t>
      </w:r>
      <w:proofErr w:type="spellStart"/>
      <w:r>
        <w:rPr>
          <w:b/>
          <w:bCs/>
          <w:lang w:val="fr-FR" w:eastAsia="zh-CN"/>
        </w:rPr>
        <w:t>left</w:t>
      </w:r>
      <w:proofErr w:type="spellEnd"/>
      <w:r>
        <w:rPr>
          <w:b/>
          <w:bCs/>
          <w:lang w:val="fr-FR" w:eastAsia="zh-CN"/>
        </w:rPr>
        <w:t xml:space="preserve"> to RAN3 to </w:t>
      </w:r>
      <w:proofErr w:type="spellStart"/>
      <w:r>
        <w:rPr>
          <w:b/>
          <w:bCs/>
          <w:lang w:val="fr-FR" w:eastAsia="zh-CN"/>
        </w:rPr>
        <w:t>discuss</w:t>
      </w:r>
      <w:proofErr w:type="spellEnd"/>
      <w:r>
        <w:rPr>
          <w:b/>
          <w:bCs/>
          <w:lang w:val="fr-FR" w:eastAsia="zh-CN"/>
        </w:rPr>
        <w:t xml:space="preserve"> </w:t>
      </w:r>
      <w:proofErr w:type="spellStart"/>
      <w:r>
        <w:rPr>
          <w:b/>
          <w:bCs/>
          <w:lang w:val="fr-FR" w:eastAsia="zh-CN"/>
        </w:rPr>
        <w:t>which</w:t>
      </w:r>
      <w:proofErr w:type="spellEnd"/>
      <w:r>
        <w:rPr>
          <w:b/>
          <w:bCs/>
          <w:lang w:val="fr-FR" w:eastAsia="zh-CN"/>
        </w:rPr>
        <w:t xml:space="preserve"> RAN </w:t>
      </w:r>
      <w:proofErr w:type="spellStart"/>
      <w:r>
        <w:rPr>
          <w:b/>
          <w:bCs/>
          <w:lang w:val="fr-FR" w:eastAsia="zh-CN"/>
        </w:rPr>
        <w:t>node</w:t>
      </w:r>
      <w:proofErr w:type="spellEnd"/>
      <w:r>
        <w:rPr>
          <w:b/>
          <w:bCs/>
          <w:lang w:val="fr-FR" w:eastAsia="zh-CN"/>
        </w:rPr>
        <w:t xml:space="preserve"> </w:t>
      </w:r>
      <w:proofErr w:type="spellStart"/>
      <w:r>
        <w:rPr>
          <w:b/>
          <w:bCs/>
          <w:lang w:val="fr-FR" w:eastAsia="zh-CN"/>
        </w:rPr>
        <w:t>determines</w:t>
      </w:r>
      <w:proofErr w:type="spellEnd"/>
      <w:r>
        <w:rPr>
          <w:b/>
          <w:bCs/>
          <w:lang w:val="fr-FR" w:eastAsia="zh-CN"/>
        </w:rPr>
        <w:t xml:space="preserve"> the </w:t>
      </w:r>
      <w:proofErr w:type="spellStart"/>
      <w:r>
        <w:rPr>
          <w:b/>
          <w:bCs/>
          <w:lang w:val="fr-FR" w:eastAsia="zh-CN"/>
        </w:rPr>
        <w:t>target</w:t>
      </w:r>
      <w:proofErr w:type="spellEnd"/>
      <w:r>
        <w:rPr>
          <w:b/>
          <w:bCs/>
          <w:lang w:val="fr-FR" w:eastAsia="zh-CN"/>
        </w:rPr>
        <w:t xml:space="preserve"> Relay UE/</w:t>
      </w:r>
      <w:proofErr w:type="spellStart"/>
      <w:r>
        <w:rPr>
          <w:b/>
          <w:bCs/>
          <w:lang w:val="fr-FR" w:eastAsia="zh-CN"/>
        </w:rPr>
        <w:t>path</w:t>
      </w:r>
      <w:proofErr w:type="spellEnd"/>
      <w:r>
        <w:rPr>
          <w:b/>
          <w:bCs/>
          <w:lang w:val="fr-FR" w:eastAsia="zh-CN"/>
        </w:rPr>
        <w:t xml:space="preserve"> type and the exchange information </w:t>
      </w:r>
      <w:proofErr w:type="spellStart"/>
      <w:r>
        <w:rPr>
          <w:b/>
          <w:bCs/>
          <w:lang w:val="fr-FR" w:eastAsia="zh-CN"/>
        </w:rPr>
        <w:t>between</w:t>
      </w:r>
      <w:proofErr w:type="spellEnd"/>
      <w:r>
        <w:rPr>
          <w:b/>
          <w:bCs/>
          <w:lang w:val="fr-FR" w:eastAsia="zh-CN"/>
        </w:rPr>
        <w:t xml:space="preserve"> the source RAN </w:t>
      </w:r>
      <w:proofErr w:type="spellStart"/>
      <w:r>
        <w:rPr>
          <w:b/>
          <w:bCs/>
          <w:lang w:val="fr-FR" w:eastAsia="zh-CN"/>
        </w:rPr>
        <w:t>node</w:t>
      </w:r>
      <w:proofErr w:type="spellEnd"/>
      <w:r>
        <w:rPr>
          <w:b/>
          <w:bCs/>
          <w:lang w:val="fr-FR" w:eastAsia="zh-CN"/>
        </w:rPr>
        <w:t xml:space="preserve"> and taret RAN </w:t>
      </w:r>
      <w:proofErr w:type="spellStart"/>
      <w:r>
        <w:rPr>
          <w:b/>
          <w:bCs/>
          <w:lang w:val="fr-FR" w:eastAsia="zh-CN"/>
        </w:rPr>
        <w:t>node</w:t>
      </w:r>
      <w:proofErr w:type="spellEnd"/>
      <w:r>
        <w:rPr>
          <w:b/>
          <w:bCs/>
          <w:lang w:val="fr-FR" w:eastAsia="zh-CN"/>
        </w:rPr>
        <w:t>.</w:t>
      </w:r>
    </w:p>
    <w:p w14:paraId="372FEF7D" w14:textId="2E1346BD" w:rsidR="00D12AF5" w:rsidRPr="005810F1" w:rsidRDefault="00D12AF5" w:rsidP="00D12AF5">
      <w:pPr>
        <w:rPr>
          <w:b/>
          <w:bCs/>
          <w:lang w:eastAsia="zh-CN"/>
        </w:rPr>
      </w:pPr>
      <w:r w:rsidRPr="005810F1">
        <w:rPr>
          <w:b/>
          <w:bCs/>
          <w:lang w:eastAsia="zh-CN"/>
        </w:rPr>
        <w:t>Proposal</w:t>
      </w:r>
      <w:r>
        <w:rPr>
          <w:b/>
          <w:bCs/>
          <w:lang w:eastAsia="zh-CN"/>
        </w:rPr>
        <w:t xml:space="preserve"> 4</w:t>
      </w:r>
      <w:r w:rsidRPr="005810F1">
        <w:rPr>
          <w:b/>
          <w:bCs/>
          <w:lang w:eastAsia="zh-CN"/>
        </w:rPr>
        <w:t>: RAN2 does not pursue the following enhancement in Rel-18</w:t>
      </w:r>
      <w:r w:rsidR="00215A39">
        <w:rPr>
          <w:b/>
          <w:bCs/>
          <w:lang w:eastAsia="zh-CN"/>
        </w:rPr>
        <w:t>.</w:t>
      </w:r>
    </w:p>
    <w:p w14:paraId="45034F13" w14:textId="77777777" w:rsidR="00D12AF5" w:rsidRPr="003F16A1" w:rsidRDefault="00D12AF5" w:rsidP="00D12AF5">
      <w:pPr>
        <w:pStyle w:val="ListParagraph"/>
        <w:numPr>
          <w:ilvl w:val="0"/>
          <w:numId w:val="9"/>
        </w:numPr>
        <w:rPr>
          <w:b/>
          <w:bCs/>
          <w:lang w:val="en-GB" w:eastAsia="zh-CN"/>
        </w:rPr>
      </w:pPr>
      <w:r w:rsidRPr="003F16A1">
        <w:rPr>
          <w:b/>
          <w:bCs/>
          <w:lang w:val="en-GB" w:eastAsia="zh-CN"/>
        </w:rPr>
        <w:t>CHO-like and DAPS like solutions</w:t>
      </w:r>
    </w:p>
    <w:p w14:paraId="2AFD5C60" w14:textId="77777777" w:rsidR="00D12AF5" w:rsidRPr="003F16A1" w:rsidRDefault="00D12AF5" w:rsidP="00D12AF5">
      <w:pPr>
        <w:pStyle w:val="ListParagraph"/>
        <w:numPr>
          <w:ilvl w:val="0"/>
          <w:numId w:val="9"/>
        </w:numPr>
        <w:rPr>
          <w:b/>
          <w:bCs/>
          <w:lang w:val="en-GB" w:eastAsia="zh-CN"/>
        </w:rPr>
      </w:pPr>
      <w:r w:rsidRPr="003F16A1">
        <w:rPr>
          <w:b/>
          <w:bCs/>
          <w:lang w:val="en-GB" w:eastAsia="zh-CN"/>
        </w:rPr>
        <w:t>Lossless path switching</w:t>
      </w:r>
    </w:p>
    <w:p w14:paraId="54CDABDC" w14:textId="77777777" w:rsidR="00D12AF5" w:rsidRPr="003F16A1" w:rsidRDefault="00D12AF5" w:rsidP="00D12AF5">
      <w:pPr>
        <w:pStyle w:val="ListParagraph"/>
        <w:numPr>
          <w:ilvl w:val="0"/>
          <w:numId w:val="9"/>
        </w:numPr>
        <w:rPr>
          <w:b/>
          <w:bCs/>
          <w:lang w:val="en-GB" w:eastAsia="zh-CN"/>
        </w:rPr>
      </w:pPr>
      <w:r w:rsidRPr="003F16A1">
        <w:rPr>
          <w:b/>
          <w:bCs/>
          <w:lang w:val="en-GB" w:eastAsia="zh-CN"/>
        </w:rPr>
        <w:t>Prolonged path switching preparation time due to reconfiguration of the target relay UE for remote UE’s path switching</w:t>
      </w:r>
    </w:p>
    <w:p w14:paraId="28B1CD6F" w14:textId="17F7AA28" w:rsidR="00C00CEA" w:rsidRPr="00D12AF5" w:rsidRDefault="00D12AF5" w:rsidP="00C00CEA">
      <w:pPr>
        <w:pStyle w:val="ListParagraph"/>
        <w:numPr>
          <w:ilvl w:val="0"/>
          <w:numId w:val="9"/>
        </w:numPr>
        <w:rPr>
          <w:b/>
          <w:bCs/>
          <w:lang w:eastAsia="zh-CN"/>
        </w:rPr>
      </w:pPr>
      <w:r w:rsidRPr="004633D5">
        <w:rPr>
          <w:b/>
          <w:bCs/>
          <w:lang w:val="en-GB" w:eastAsia="zh-CN"/>
        </w:rPr>
        <w:t>Introduce the Allowed-List/Block-List to restrict candidate relay UE’s serving cell</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1E619DD" w:rsidR="00EE342A" w:rsidRDefault="00EE342A" w:rsidP="005250DD">
      <w:r w:rsidRPr="00B409CD">
        <w:t xml:space="preserve">[1]    </w:t>
      </w:r>
      <w:r w:rsidR="00997C92" w:rsidRPr="00997C92">
        <w:t>RP-221262</w:t>
      </w:r>
      <w:r w:rsidRPr="00B409CD">
        <w:t xml:space="preserve">: </w:t>
      </w:r>
      <w:r w:rsidR="000F13DB" w:rsidRPr="00B409CD">
        <w:t xml:space="preserve">New WID on </w:t>
      </w:r>
      <w:r w:rsidR="00B409CD">
        <w:t xml:space="preserve">NR </w:t>
      </w:r>
      <w:proofErr w:type="spellStart"/>
      <w:r w:rsidR="00B409CD">
        <w:t>sidelink</w:t>
      </w:r>
      <w:proofErr w:type="spellEnd"/>
      <w:r w:rsidR="00B409CD">
        <w:t xml:space="preserve"> relay enhancements</w:t>
      </w:r>
    </w:p>
    <w:p w14:paraId="62BCB3C7" w14:textId="3848717D" w:rsidR="007D4B1A" w:rsidRDefault="007D4B1A" w:rsidP="007D4B1A">
      <w:pPr>
        <w:rPr>
          <w:rFonts w:eastAsia="SimSun" w:cs="Arial"/>
          <w:szCs w:val="20"/>
          <w:lang w:val="en-GB" w:eastAsia="zh-CN"/>
        </w:rPr>
      </w:pPr>
      <w:r>
        <w:t xml:space="preserve">[2]    </w:t>
      </w:r>
      <w:r w:rsidRPr="003A6694">
        <w:t>R2-2211101</w:t>
      </w:r>
      <w:r>
        <w:t xml:space="preserve"> </w:t>
      </w:r>
      <w:r w:rsidRPr="003A6694">
        <w:t>RAN2#119bis-e Meeting Report</w:t>
      </w:r>
      <w:r w:rsidRPr="003A6694">
        <w:tab/>
        <w:t>MCC</w:t>
      </w:r>
    </w:p>
    <w:p w14:paraId="337B1B49" w14:textId="7C49C5A3" w:rsidR="00BC6047" w:rsidRDefault="00BC6047" w:rsidP="005250DD">
      <w:pPr>
        <w:rPr>
          <w:rFonts w:eastAsia="SimSun" w:cs="Arial"/>
          <w:szCs w:val="20"/>
          <w:lang w:val="en-GB"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3008F" w14:textId="77777777" w:rsidR="001603EB" w:rsidRDefault="001603EB">
      <w:r>
        <w:separator/>
      </w:r>
    </w:p>
  </w:endnote>
  <w:endnote w:type="continuationSeparator" w:id="0">
    <w:p w14:paraId="1F0BF4BD" w14:textId="77777777" w:rsidR="001603EB" w:rsidRDefault="0016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293D8" w14:textId="77777777" w:rsidR="001603EB" w:rsidRDefault="001603EB">
      <w:r>
        <w:separator/>
      </w:r>
    </w:p>
  </w:footnote>
  <w:footnote w:type="continuationSeparator" w:id="0">
    <w:p w14:paraId="391492E0" w14:textId="77777777" w:rsidR="001603EB" w:rsidRDefault="0016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B317E"/>
    <w:multiLevelType w:val="hybridMultilevel"/>
    <w:tmpl w:val="F640B7FC"/>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2"/>
  </w:num>
  <w:num w:numId="4">
    <w:abstractNumId w:val="4"/>
  </w:num>
  <w:num w:numId="5">
    <w:abstractNumId w:val="3"/>
  </w:num>
  <w:num w:numId="6">
    <w:abstractNumId w:val="5"/>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4A8"/>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6F9"/>
    <w:rsid w:val="00035C55"/>
    <w:rsid w:val="00035E82"/>
    <w:rsid w:val="000362AB"/>
    <w:rsid w:val="000363AE"/>
    <w:rsid w:val="000363FD"/>
    <w:rsid w:val="0003663D"/>
    <w:rsid w:val="00036A3E"/>
    <w:rsid w:val="00036A5B"/>
    <w:rsid w:val="00036CBB"/>
    <w:rsid w:val="0003772C"/>
    <w:rsid w:val="000377D4"/>
    <w:rsid w:val="00037A41"/>
    <w:rsid w:val="00037C0D"/>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B7E"/>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EB0"/>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6FBD"/>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95"/>
    <w:rsid w:val="000722A7"/>
    <w:rsid w:val="000725F5"/>
    <w:rsid w:val="00072925"/>
    <w:rsid w:val="00072A03"/>
    <w:rsid w:val="00072F23"/>
    <w:rsid w:val="00072F9F"/>
    <w:rsid w:val="00073121"/>
    <w:rsid w:val="000731F9"/>
    <w:rsid w:val="0007339F"/>
    <w:rsid w:val="0007378E"/>
    <w:rsid w:val="000738A7"/>
    <w:rsid w:val="00073BE6"/>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D8E"/>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16B"/>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5C"/>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70B1"/>
    <w:rsid w:val="000D7FED"/>
    <w:rsid w:val="000E009F"/>
    <w:rsid w:val="000E0174"/>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97A"/>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66B"/>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B15"/>
    <w:rsid w:val="00146E13"/>
    <w:rsid w:val="00146F37"/>
    <w:rsid w:val="00146F4E"/>
    <w:rsid w:val="00147296"/>
    <w:rsid w:val="00147D53"/>
    <w:rsid w:val="00147F44"/>
    <w:rsid w:val="00150061"/>
    <w:rsid w:val="001500C7"/>
    <w:rsid w:val="00150695"/>
    <w:rsid w:val="0015097A"/>
    <w:rsid w:val="00150B14"/>
    <w:rsid w:val="001511AD"/>
    <w:rsid w:val="001513BF"/>
    <w:rsid w:val="001515AC"/>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949"/>
    <w:rsid w:val="00157A72"/>
    <w:rsid w:val="00157BD9"/>
    <w:rsid w:val="00157C76"/>
    <w:rsid w:val="00157E43"/>
    <w:rsid w:val="00160065"/>
    <w:rsid w:val="001603EB"/>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0"/>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6CA"/>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67D"/>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A39"/>
    <w:rsid w:val="00215AD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951"/>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724"/>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74C"/>
    <w:rsid w:val="00276912"/>
    <w:rsid w:val="002773CD"/>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5D2"/>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6A3"/>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4EF4"/>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1DC8"/>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DB"/>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5F42"/>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34"/>
    <w:rsid w:val="00336A20"/>
    <w:rsid w:val="00336B02"/>
    <w:rsid w:val="00336DF9"/>
    <w:rsid w:val="00337385"/>
    <w:rsid w:val="0033752C"/>
    <w:rsid w:val="00337566"/>
    <w:rsid w:val="0033790D"/>
    <w:rsid w:val="00337FDC"/>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BFF"/>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305"/>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DE"/>
    <w:rsid w:val="003912EF"/>
    <w:rsid w:val="00391450"/>
    <w:rsid w:val="003915C9"/>
    <w:rsid w:val="003916AD"/>
    <w:rsid w:val="003919B8"/>
    <w:rsid w:val="00391D58"/>
    <w:rsid w:val="003920EA"/>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84F"/>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3CD"/>
    <w:rsid w:val="003C1501"/>
    <w:rsid w:val="003C1676"/>
    <w:rsid w:val="003C1B97"/>
    <w:rsid w:val="003C24C5"/>
    <w:rsid w:val="003C29C0"/>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6A1"/>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5A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3D5"/>
    <w:rsid w:val="004636DE"/>
    <w:rsid w:val="00463972"/>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CBF"/>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6A0"/>
    <w:rsid w:val="00485974"/>
    <w:rsid w:val="00485F31"/>
    <w:rsid w:val="0048617C"/>
    <w:rsid w:val="00486192"/>
    <w:rsid w:val="004862F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27"/>
    <w:rsid w:val="004C4CAD"/>
    <w:rsid w:val="004C4DE4"/>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B6"/>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EE2"/>
    <w:rsid w:val="00571FC3"/>
    <w:rsid w:val="0057209C"/>
    <w:rsid w:val="005726A3"/>
    <w:rsid w:val="00572A4F"/>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0F1"/>
    <w:rsid w:val="0058156A"/>
    <w:rsid w:val="005817BA"/>
    <w:rsid w:val="005817F0"/>
    <w:rsid w:val="00581B8A"/>
    <w:rsid w:val="00581E0B"/>
    <w:rsid w:val="00582002"/>
    <w:rsid w:val="005825BD"/>
    <w:rsid w:val="00582642"/>
    <w:rsid w:val="0058278B"/>
    <w:rsid w:val="00582B1F"/>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C00"/>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0B8"/>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EC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4F"/>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BE0"/>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8A3"/>
    <w:rsid w:val="00642979"/>
    <w:rsid w:val="00643826"/>
    <w:rsid w:val="00643A26"/>
    <w:rsid w:val="00643A31"/>
    <w:rsid w:val="00643F9A"/>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27AF"/>
    <w:rsid w:val="006634D9"/>
    <w:rsid w:val="00663599"/>
    <w:rsid w:val="006635E6"/>
    <w:rsid w:val="00663A7C"/>
    <w:rsid w:val="00663B31"/>
    <w:rsid w:val="00663BE1"/>
    <w:rsid w:val="00663BF9"/>
    <w:rsid w:val="00663C11"/>
    <w:rsid w:val="00663CA8"/>
    <w:rsid w:val="006648BB"/>
    <w:rsid w:val="00664B26"/>
    <w:rsid w:val="006651EE"/>
    <w:rsid w:val="00665957"/>
    <w:rsid w:val="006661A7"/>
    <w:rsid w:val="00666640"/>
    <w:rsid w:val="00666812"/>
    <w:rsid w:val="006668C2"/>
    <w:rsid w:val="00666946"/>
    <w:rsid w:val="00666FB1"/>
    <w:rsid w:val="006675DF"/>
    <w:rsid w:val="00667757"/>
    <w:rsid w:val="00667936"/>
    <w:rsid w:val="0067028D"/>
    <w:rsid w:val="00670428"/>
    <w:rsid w:val="006709B2"/>
    <w:rsid w:val="006715E2"/>
    <w:rsid w:val="00671E25"/>
    <w:rsid w:val="00671FB0"/>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07A"/>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C9"/>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83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5F78"/>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13B"/>
    <w:rsid w:val="007452F4"/>
    <w:rsid w:val="00745B99"/>
    <w:rsid w:val="00745E5E"/>
    <w:rsid w:val="00746075"/>
    <w:rsid w:val="00746B1D"/>
    <w:rsid w:val="007470BB"/>
    <w:rsid w:val="007473D8"/>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49F"/>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B6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1B1"/>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6F2"/>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0D1"/>
    <w:rsid w:val="007D228A"/>
    <w:rsid w:val="007D2366"/>
    <w:rsid w:val="007D2488"/>
    <w:rsid w:val="007D28D9"/>
    <w:rsid w:val="007D2C56"/>
    <w:rsid w:val="007D2DCC"/>
    <w:rsid w:val="007D2EBB"/>
    <w:rsid w:val="007D3192"/>
    <w:rsid w:val="007D34C3"/>
    <w:rsid w:val="007D352E"/>
    <w:rsid w:val="007D40EC"/>
    <w:rsid w:val="007D4739"/>
    <w:rsid w:val="007D49A8"/>
    <w:rsid w:val="007D49DA"/>
    <w:rsid w:val="007D4B1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CB0"/>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1F5C"/>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0102"/>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509"/>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E07"/>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72B"/>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AF0"/>
    <w:rsid w:val="008B1B90"/>
    <w:rsid w:val="008B20B2"/>
    <w:rsid w:val="008B2328"/>
    <w:rsid w:val="008B269F"/>
    <w:rsid w:val="008B37FF"/>
    <w:rsid w:val="008B397D"/>
    <w:rsid w:val="008B3B1C"/>
    <w:rsid w:val="008B3BEB"/>
    <w:rsid w:val="008B51B6"/>
    <w:rsid w:val="008B56A0"/>
    <w:rsid w:val="008B5BC4"/>
    <w:rsid w:val="008B5BE7"/>
    <w:rsid w:val="008B605A"/>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6BA"/>
    <w:rsid w:val="008C28A9"/>
    <w:rsid w:val="008C28C7"/>
    <w:rsid w:val="008C299E"/>
    <w:rsid w:val="008C2A88"/>
    <w:rsid w:val="008C2CBA"/>
    <w:rsid w:val="008C2D29"/>
    <w:rsid w:val="008C3194"/>
    <w:rsid w:val="008C3279"/>
    <w:rsid w:val="008C3FF6"/>
    <w:rsid w:val="008C44BE"/>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206"/>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9A0"/>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697"/>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74D"/>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C4"/>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74"/>
    <w:rsid w:val="00A448E4"/>
    <w:rsid w:val="00A448EC"/>
    <w:rsid w:val="00A44993"/>
    <w:rsid w:val="00A44A15"/>
    <w:rsid w:val="00A44B4A"/>
    <w:rsid w:val="00A44E7B"/>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96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57E"/>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3A"/>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73A"/>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447"/>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2A01"/>
    <w:rsid w:val="00B730ED"/>
    <w:rsid w:val="00B731F0"/>
    <w:rsid w:val="00B73629"/>
    <w:rsid w:val="00B736B5"/>
    <w:rsid w:val="00B73A4B"/>
    <w:rsid w:val="00B73EB8"/>
    <w:rsid w:val="00B73FE8"/>
    <w:rsid w:val="00B74373"/>
    <w:rsid w:val="00B74E61"/>
    <w:rsid w:val="00B74F07"/>
    <w:rsid w:val="00B750A7"/>
    <w:rsid w:val="00B755E5"/>
    <w:rsid w:val="00B7595E"/>
    <w:rsid w:val="00B75A21"/>
    <w:rsid w:val="00B76173"/>
    <w:rsid w:val="00B7662D"/>
    <w:rsid w:val="00B76977"/>
    <w:rsid w:val="00B769B3"/>
    <w:rsid w:val="00B7718E"/>
    <w:rsid w:val="00B7731A"/>
    <w:rsid w:val="00B7779F"/>
    <w:rsid w:val="00B777DC"/>
    <w:rsid w:val="00B77D97"/>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485"/>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3E92"/>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D6"/>
    <w:rsid w:val="00BF535B"/>
    <w:rsid w:val="00BF53B1"/>
    <w:rsid w:val="00BF5964"/>
    <w:rsid w:val="00BF5F01"/>
    <w:rsid w:val="00BF5F10"/>
    <w:rsid w:val="00BF611E"/>
    <w:rsid w:val="00BF613C"/>
    <w:rsid w:val="00BF6B7F"/>
    <w:rsid w:val="00BF70A6"/>
    <w:rsid w:val="00BF7B4F"/>
    <w:rsid w:val="00BF7FF4"/>
    <w:rsid w:val="00C00494"/>
    <w:rsid w:val="00C007E0"/>
    <w:rsid w:val="00C0089E"/>
    <w:rsid w:val="00C00954"/>
    <w:rsid w:val="00C00CEA"/>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751"/>
    <w:rsid w:val="00C14761"/>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B5D"/>
    <w:rsid w:val="00C31B95"/>
    <w:rsid w:val="00C31C91"/>
    <w:rsid w:val="00C31CA2"/>
    <w:rsid w:val="00C31CE3"/>
    <w:rsid w:val="00C31DAF"/>
    <w:rsid w:val="00C321B3"/>
    <w:rsid w:val="00C3265A"/>
    <w:rsid w:val="00C32777"/>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BA"/>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97C"/>
    <w:rsid w:val="00C80AED"/>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1C8"/>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70"/>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28C"/>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DD6"/>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AF5"/>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963"/>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2B9"/>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2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974"/>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4CB"/>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6EE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94"/>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4D40"/>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7F0"/>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2DD"/>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7E"/>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27E"/>
    <w:rsid w:val="00EC73AE"/>
    <w:rsid w:val="00EC742D"/>
    <w:rsid w:val="00EC74FB"/>
    <w:rsid w:val="00EC763A"/>
    <w:rsid w:val="00EC76F7"/>
    <w:rsid w:val="00EC7777"/>
    <w:rsid w:val="00EC7806"/>
    <w:rsid w:val="00EC7B21"/>
    <w:rsid w:val="00EC7D3D"/>
    <w:rsid w:val="00EC7D43"/>
    <w:rsid w:val="00ED0040"/>
    <w:rsid w:val="00ED07F0"/>
    <w:rsid w:val="00ED0895"/>
    <w:rsid w:val="00ED0DEA"/>
    <w:rsid w:val="00ED169D"/>
    <w:rsid w:val="00ED19A1"/>
    <w:rsid w:val="00ED19A9"/>
    <w:rsid w:val="00ED1B7E"/>
    <w:rsid w:val="00ED1D73"/>
    <w:rsid w:val="00ED244B"/>
    <w:rsid w:val="00ED267F"/>
    <w:rsid w:val="00ED2807"/>
    <w:rsid w:val="00ED2991"/>
    <w:rsid w:val="00ED44C2"/>
    <w:rsid w:val="00ED4C59"/>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267"/>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67B"/>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C84"/>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018"/>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AC6"/>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B52"/>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F9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Normal"/>
    <w:link w:val="Heading2Char"/>
    <w:qFormat/>
    <w:rsid w:val="00382305"/>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95485"/>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382305"/>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0200841">
      <w:bodyDiv w:val="1"/>
      <w:marLeft w:val="0"/>
      <w:marRight w:val="0"/>
      <w:marTop w:val="0"/>
      <w:marBottom w:val="0"/>
      <w:divBdr>
        <w:top w:val="none" w:sz="0" w:space="0" w:color="auto"/>
        <w:left w:val="none" w:sz="0" w:space="0" w:color="auto"/>
        <w:bottom w:val="none" w:sz="0" w:space="0" w:color="auto"/>
        <w:right w:val="none" w:sz="0" w:space="0" w:color="auto"/>
      </w:divBdr>
      <w:divsChild>
        <w:div w:id="793059995">
          <w:marLeft w:val="360"/>
          <w:marRight w:val="0"/>
          <w:marTop w:val="200"/>
          <w:marBottom w:val="0"/>
          <w:divBdr>
            <w:top w:val="none" w:sz="0" w:space="0" w:color="auto"/>
            <w:left w:val="none" w:sz="0" w:space="0" w:color="auto"/>
            <w:bottom w:val="none" w:sz="0" w:space="0" w:color="auto"/>
            <w:right w:val="none" w:sz="0" w:space="0" w:color="auto"/>
          </w:divBdr>
        </w:div>
      </w:divsChild>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0C4C34B6-E502-4EAE-A9A1-48EA921DA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1345</Words>
  <Characters>6755</Characters>
  <Application>Microsoft Office Word</Application>
  <DocSecurity>4</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2</cp:revision>
  <cp:lastPrinted>2011-08-03T09:36:00Z</cp:lastPrinted>
  <dcterms:created xsi:type="dcterms:W3CDTF">2022-11-04T07:01:00Z</dcterms:created>
  <dcterms:modified xsi:type="dcterms:W3CDTF">2022-11-04T07:01:00Z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